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1D611" w14:textId="2C3905BE" w:rsidR="006A2E02" w:rsidRPr="00FE0B4C" w:rsidRDefault="006A2E02" w:rsidP="000F16D6">
      <w:pPr>
        <w:pStyle w:val="40"/>
        <w:spacing w:line="276" w:lineRule="auto"/>
        <w:ind w:right="-7" w:firstLine="5954"/>
        <w:jc w:val="both"/>
        <w:rPr>
          <w:b/>
          <w:color w:val="auto"/>
          <w:sz w:val="22"/>
          <w:szCs w:val="22"/>
        </w:rPr>
      </w:pPr>
      <w:bookmarkStart w:id="0" w:name="_Hlk164094803"/>
      <w:r w:rsidRPr="00FE0B4C">
        <w:rPr>
          <w:b/>
          <w:color w:val="auto"/>
          <w:sz w:val="22"/>
          <w:szCs w:val="22"/>
        </w:rPr>
        <w:t>ЗАТВЕРДЖЕНО</w:t>
      </w:r>
    </w:p>
    <w:p w14:paraId="599E05E4" w14:textId="23CE6E7C" w:rsidR="006A2E02" w:rsidRPr="00627BE6" w:rsidRDefault="00F75E3A" w:rsidP="000F16D6">
      <w:pPr>
        <w:pStyle w:val="40"/>
        <w:spacing w:line="276" w:lineRule="auto"/>
        <w:ind w:right="-7" w:firstLine="5954"/>
        <w:jc w:val="both"/>
        <w:rPr>
          <w:bCs/>
          <w:color w:val="auto"/>
          <w:sz w:val="22"/>
          <w:szCs w:val="22"/>
        </w:rPr>
      </w:pPr>
      <w:r w:rsidRPr="00627BE6">
        <w:rPr>
          <w:bCs/>
          <w:color w:val="auto"/>
          <w:sz w:val="22"/>
          <w:szCs w:val="22"/>
        </w:rPr>
        <w:t>Н</w:t>
      </w:r>
      <w:r w:rsidR="006A2E02" w:rsidRPr="00627BE6">
        <w:rPr>
          <w:bCs/>
          <w:color w:val="auto"/>
          <w:sz w:val="22"/>
          <w:szCs w:val="22"/>
        </w:rPr>
        <w:t xml:space="preserve">аказ Товариства з обмеженою </w:t>
      </w:r>
    </w:p>
    <w:p w14:paraId="0D0AA567" w14:textId="77777777" w:rsidR="006A2E02" w:rsidRPr="00627BE6" w:rsidRDefault="006A2E02" w:rsidP="000F16D6">
      <w:pPr>
        <w:pStyle w:val="40"/>
        <w:spacing w:line="276" w:lineRule="auto"/>
        <w:ind w:right="-7" w:firstLine="5954"/>
        <w:jc w:val="both"/>
        <w:rPr>
          <w:bCs/>
          <w:color w:val="auto"/>
          <w:sz w:val="22"/>
          <w:szCs w:val="22"/>
        </w:rPr>
      </w:pPr>
      <w:r w:rsidRPr="00627BE6">
        <w:rPr>
          <w:bCs/>
          <w:color w:val="auto"/>
          <w:sz w:val="22"/>
          <w:szCs w:val="22"/>
        </w:rPr>
        <w:t xml:space="preserve">відповідальністю «Газорозподільні </w:t>
      </w:r>
    </w:p>
    <w:p w14:paraId="1E54F31E" w14:textId="74F2433E" w:rsidR="006A2E02" w:rsidRPr="00627BE6" w:rsidRDefault="006A2E02" w:rsidP="000F16D6">
      <w:pPr>
        <w:pStyle w:val="40"/>
        <w:spacing w:line="276" w:lineRule="auto"/>
        <w:ind w:right="-7" w:firstLine="5954"/>
        <w:jc w:val="both"/>
        <w:rPr>
          <w:bCs/>
          <w:color w:val="auto"/>
          <w:sz w:val="22"/>
          <w:szCs w:val="22"/>
        </w:rPr>
      </w:pPr>
      <w:r w:rsidRPr="00627BE6">
        <w:rPr>
          <w:bCs/>
          <w:color w:val="auto"/>
          <w:sz w:val="22"/>
          <w:szCs w:val="22"/>
        </w:rPr>
        <w:t>мережі України»</w:t>
      </w:r>
    </w:p>
    <w:p w14:paraId="380A4028" w14:textId="77777777" w:rsidR="00BC4CEC" w:rsidRDefault="006A2E02" w:rsidP="000F16D6">
      <w:pPr>
        <w:pStyle w:val="40"/>
        <w:shd w:val="clear" w:color="auto" w:fill="auto"/>
        <w:spacing w:line="276" w:lineRule="auto"/>
        <w:ind w:right="-7" w:firstLine="5954"/>
        <w:jc w:val="both"/>
        <w:rPr>
          <w:bCs/>
          <w:color w:val="auto"/>
          <w:sz w:val="22"/>
          <w:szCs w:val="22"/>
        </w:rPr>
      </w:pPr>
      <w:r w:rsidRPr="00627BE6">
        <w:rPr>
          <w:bCs/>
          <w:color w:val="auto"/>
          <w:sz w:val="22"/>
          <w:szCs w:val="22"/>
        </w:rPr>
        <w:t>від «</w:t>
      </w:r>
      <w:r w:rsidR="00BC4CEC">
        <w:rPr>
          <w:bCs/>
          <w:color w:val="auto"/>
          <w:sz w:val="22"/>
          <w:szCs w:val="22"/>
        </w:rPr>
        <w:t>23</w:t>
      </w:r>
      <w:r w:rsidRPr="00627BE6">
        <w:rPr>
          <w:bCs/>
          <w:color w:val="auto"/>
          <w:sz w:val="22"/>
          <w:szCs w:val="22"/>
        </w:rPr>
        <w:t>»</w:t>
      </w:r>
      <w:r w:rsidR="00BC4CEC">
        <w:rPr>
          <w:bCs/>
          <w:color w:val="auto"/>
          <w:sz w:val="22"/>
          <w:szCs w:val="22"/>
        </w:rPr>
        <w:t xml:space="preserve"> травня </w:t>
      </w:r>
      <w:r w:rsidRPr="00627BE6">
        <w:rPr>
          <w:bCs/>
          <w:color w:val="auto"/>
          <w:sz w:val="22"/>
          <w:szCs w:val="22"/>
        </w:rPr>
        <w:t>202</w:t>
      </w:r>
      <w:r w:rsidR="00947E59" w:rsidRPr="00627BE6">
        <w:rPr>
          <w:bCs/>
          <w:color w:val="auto"/>
          <w:sz w:val="22"/>
          <w:szCs w:val="22"/>
        </w:rPr>
        <w:t>4</w:t>
      </w:r>
      <w:r w:rsidRPr="00627BE6">
        <w:rPr>
          <w:bCs/>
          <w:color w:val="auto"/>
          <w:sz w:val="22"/>
          <w:szCs w:val="22"/>
        </w:rPr>
        <w:t xml:space="preserve"> року</w:t>
      </w:r>
      <w:r w:rsidR="00BC4CEC">
        <w:rPr>
          <w:bCs/>
          <w:color w:val="auto"/>
          <w:sz w:val="22"/>
          <w:szCs w:val="22"/>
        </w:rPr>
        <w:t xml:space="preserve"> </w:t>
      </w:r>
    </w:p>
    <w:p w14:paraId="5F331F28" w14:textId="0AB50FB3" w:rsidR="006A2E02" w:rsidRPr="00457CBE" w:rsidRDefault="006A2E02" w:rsidP="000F16D6">
      <w:pPr>
        <w:pStyle w:val="40"/>
        <w:shd w:val="clear" w:color="auto" w:fill="auto"/>
        <w:spacing w:line="276" w:lineRule="auto"/>
        <w:ind w:right="-7" w:firstLine="5954"/>
        <w:jc w:val="both"/>
        <w:rPr>
          <w:bCs/>
          <w:color w:val="auto"/>
        </w:rPr>
      </w:pPr>
      <w:r w:rsidRPr="00627BE6">
        <w:rPr>
          <w:bCs/>
          <w:color w:val="auto"/>
          <w:sz w:val="22"/>
          <w:szCs w:val="22"/>
        </w:rPr>
        <w:t>№</w:t>
      </w:r>
      <w:r w:rsidR="00BC4CEC">
        <w:rPr>
          <w:bCs/>
          <w:color w:val="auto"/>
          <w:sz w:val="22"/>
          <w:szCs w:val="22"/>
        </w:rPr>
        <w:t xml:space="preserve"> 184/15.1-2024</w:t>
      </w:r>
    </w:p>
    <w:p w14:paraId="0E9F1752" w14:textId="77777777" w:rsidR="00B901F9" w:rsidRPr="00FE0B4C" w:rsidRDefault="00B901F9" w:rsidP="00FE0B4C">
      <w:pPr>
        <w:pStyle w:val="60"/>
        <w:shd w:val="clear" w:color="auto" w:fill="auto"/>
        <w:spacing w:before="0" w:line="276" w:lineRule="auto"/>
        <w:jc w:val="both"/>
        <w:rPr>
          <w:color w:val="auto"/>
          <w:sz w:val="24"/>
          <w:szCs w:val="24"/>
        </w:rPr>
      </w:pPr>
    </w:p>
    <w:p w14:paraId="3AC6B5C0" w14:textId="15BAB35C" w:rsidR="00CB27B1" w:rsidRPr="00FE0B4C" w:rsidRDefault="00C419B9" w:rsidP="00FE0B4C">
      <w:pPr>
        <w:pStyle w:val="60"/>
        <w:shd w:val="clear" w:color="auto" w:fill="auto"/>
        <w:spacing w:before="0" w:line="276" w:lineRule="auto"/>
        <w:ind w:left="20"/>
        <w:rPr>
          <w:color w:val="auto"/>
          <w:sz w:val="24"/>
          <w:szCs w:val="24"/>
        </w:rPr>
      </w:pPr>
      <w:r w:rsidRPr="00FE0B4C">
        <w:rPr>
          <w:color w:val="auto"/>
          <w:sz w:val="24"/>
          <w:szCs w:val="24"/>
        </w:rPr>
        <w:t>ПОЛОЖЕННЯ</w:t>
      </w:r>
    </w:p>
    <w:p w14:paraId="7437562C" w14:textId="0D23CD6E" w:rsidR="00CB27B1" w:rsidRPr="00FE0B4C" w:rsidRDefault="00C419B9" w:rsidP="00FE0B4C">
      <w:pPr>
        <w:pStyle w:val="60"/>
        <w:shd w:val="clear" w:color="auto" w:fill="auto"/>
        <w:spacing w:before="0" w:after="300" w:line="276" w:lineRule="auto"/>
        <w:ind w:left="20"/>
        <w:rPr>
          <w:color w:val="auto"/>
          <w:sz w:val="24"/>
          <w:szCs w:val="24"/>
        </w:rPr>
      </w:pPr>
      <w:r w:rsidRPr="00FE0B4C">
        <w:rPr>
          <w:color w:val="auto"/>
          <w:sz w:val="24"/>
          <w:szCs w:val="24"/>
        </w:rPr>
        <w:t xml:space="preserve">про </w:t>
      </w:r>
      <w:r w:rsidR="003F7809" w:rsidRPr="00FE0B4C">
        <w:rPr>
          <w:color w:val="auto"/>
          <w:sz w:val="24"/>
          <w:szCs w:val="24"/>
        </w:rPr>
        <w:t>л</w:t>
      </w:r>
      <w:r w:rsidRPr="00FE0B4C">
        <w:rPr>
          <w:color w:val="auto"/>
          <w:sz w:val="24"/>
          <w:szCs w:val="24"/>
        </w:rPr>
        <w:t>окальну конфліктну комісію</w:t>
      </w:r>
      <w:r w:rsidRPr="00FE0B4C">
        <w:rPr>
          <w:color w:val="auto"/>
          <w:sz w:val="24"/>
          <w:szCs w:val="24"/>
        </w:rPr>
        <w:br/>
        <w:t>Товариства з обмеженою відповідальністю</w:t>
      </w:r>
      <w:r w:rsidRPr="00FE0B4C">
        <w:rPr>
          <w:color w:val="auto"/>
          <w:sz w:val="24"/>
          <w:szCs w:val="24"/>
        </w:rPr>
        <w:br/>
        <w:t>“Газо</w:t>
      </w:r>
      <w:r w:rsidR="00AC2D23" w:rsidRPr="00FE0B4C">
        <w:rPr>
          <w:color w:val="auto"/>
          <w:sz w:val="24"/>
          <w:szCs w:val="24"/>
        </w:rPr>
        <w:t>розподільні мережі України</w:t>
      </w:r>
      <w:r w:rsidRPr="00FE0B4C">
        <w:rPr>
          <w:color w:val="auto"/>
          <w:sz w:val="24"/>
          <w:szCs w:val="24"/>
        </w:rPr>
        <w:t>”</w:t>
      </w:r>
    </w:p>
    <w:bookmarkEnd w:id="0"/>
    <w:p w14:paraId="106019CD" w14:textId="32CB7195" w:rsidR="005B74EA" w:rsidRPr="00F75E3A" w:rsidRDefault="00C419B9" w:rsidP="00627BE6">
      <w:pPr>
        <w:pStyle w:val="20"/>
        <w:numPr>
          <w:ilvl w:val="0"/>
          <w:numId w:val="1"/>
        </w:numPr>
        <w:shd w:val="clear" w:color="auto" w:fill="auto"/>
        <w:tabs>
          <w:tab w:val="left" w:pos="851"/>
        </w:tabs>
        <w:spacing w:before="0" w:after="0" w:line="240" w:lineRule="auto"/>
        <w:ind w:firstLine="567"/>
        <w:rPr>
          <w:color w:val="auto"/>
          <w:sz w:val="24"/>
          <w:szCs w:val="24"/>
        </w:rPr>
      </w:pPr>
      <w:r w:rsidRPr="00FE0B4C">
        <w:rPr>
          <w:color w:val="auto"/>
          <w:sz w:val="24"/>
          <w:szCs w:val="24"/>
        </w:rPr>
        <w:t xml:space="preserve">Це Положення визначає основні принципи утворення та функціонування </w:t>
      </w:r>
      <w:r w:rsidR="003F7809" w:rsidRPr="00FE0B4C">
        <w:rPr>
          <w:color w:val="auto"/>
          <w:sz w:val="24"/>
          <w:szCs w:val="24"/>
        </w:rPr>
        <w:t>л</w:t>
      </w:r>
      <w:r w:rsidRPr="00FE0B4C">
        <w:rPr>
          <w:color w:val="auto"/>
          <w:sz w:val="24"/>
          <w:szCs w:val="24"/>
        </w:rPr>
        <w:t xml:space="preserve">окальної конфліктної комісії Товариства з обмеженою відповідальністю </w:t>
      </w:r>
      <w:r w:rsidR="00AC2D23" w:rsidRPr="00FE0B4C">
        <w:rPr>
          <w:color w:val="auto"/>
          <w:sz w:val="24"/>
          <w:szCs w:val="24"/>
        </w:rPr>
        <w:t>«</w:t>
      </w:r>
      <w:r w:rsidRPr="00FE0B4C">
        <w:rPr>
          <w:color w:val="auto"/>
          <w:sz w:val="24"/>
          <w:szCs w:val="24"/>
        </w:rPr>
        <w:t>Газо</w:t>
      </w:r>
      <w:r w:rsidR="00AC2D23" w:rsidRPr="00FE0B4C">
        <w:rPr>
          <w:color w:val="auto"/>
          <w:sz w:val="24"/>
          <w:szCs w:val="24"/>
        </w:rPr>
        <w:t>розподільні мережі України»</w:t>
      </w:r>
      <w:r w:rsidRPr="00FE0B4C">
        <w:rPr>
          <w:color w:val="auto"/>
          <w:sz w:val="24"/>
          <w:szCs w:val="24"/>
        </w:rPr>
        <w:t>.</w:t>
      </w:r>
    </w:p>
    <w:p w14:paraId="1B0C5FB5" w14:textId="77777777" w:rsidR="00CB27B1" w:rsidRPr="00FE0B4C" w:rsidRDefault="00C419B9" w:rsidP="00627BE6">
      <w:pPr>
        <w:pStyle w:val="20"/>
        <w:numPr>
          <w:ilvl w:val="0"/>
          <w:numId w:val="1"/>
        </w:numPr>
        <w:shd w:val="clear" w:color="auto" w:fill="auto"/>
        <w:tabs>
          <w:tab w:val="left" w:pos="851"/>
        </w:tabs>
        <w:spacing w:before="0" w:after="0" w:line="240" w:lineRule="auto"/>
        <w:ind w:firstLine="567"/>
        <w:rPr>
          <w:color w:val="auto"/>
          <w:sz w:val="24"/>
          <w:szCs w:val="24"/>
        </w:rPr>
      </w:pPr>
      <w:r w:rsidRPr="00FE0B4C">
        <w:rPr>
          <w:color w:val="auto"/>
          <w:sz w:val="24"/>
          <w:szCs w:val="24"/>
        </w:rPr>
        <w:t>Терміни та визначення:</w:t>
      </w:r>
    </w:p>
    <w:p w14:paraId="44C06A3C" w14:textId="1E056996" w:rsidR="00CB27B1" w:rsidRPr="00FE0B4C" w:rsidRDefault="00C419B9" w:rsidP="00627BE6">
      <w:pPr>
        <w:pStyle w:val="20"/>
        <w:shd w:val="clear" w:color="auto" w:fill="auto"/>
        <w:tabs>
          <w:tab w:val="left" w:pos="851"/>
        </w:tabs>
        <w:spacing w:before="0" w:after="0" w:line="240" w:lineRule="auto"/>
        <w:ind w:firstLine="567"/>
        <w:rPr>
          <w:color w:val="auto"/>
          <w:sz w:val="24"/>
          <w:szCs w:val="24"/>
        </w:rPr>
      </w:pPr>
      <w:r w:rsidRPr="00FE0B4C">
        <w:rPr>
          <w:rStyle w:val="21"/>
          <w:color w:val="auto"/>
          <w:sz w:val="24"/>
          <w:szCs w:val="24"/>
        </w:rPr>
        <w:t>Товариство</w:t>
      </w:r>
      <w:r w:rsidR="00070234" w:rsidRPr="00FE0B4C">
        <w:rPr>
          <w:rStyle w:val="21"/>
          <w:color w:val="auto"/>
          <w:sz w:val="24"/>
          <w:szCs w:val="24"/>
        </w:rPr>
        <w:t xml:space="preserve"> </w:t>
      </w:r>
      <w:r w:rsidR="002B13D2" w:rsidRPr="00FE0B4C">
        <w:rPr>
          <w:color w:val="auto"/>
          <w:sz w:val="24"/>
          <w:szCs w:val="24"/>
        </w:rPr>
        <w:t>–</w:t>
      </w:r>
      <w:r w:rsidRPr="00FE0B4C">
        <w:rPr>
          <w:color w:val="auto"/>
          <w:sz w:val="24"/>
          <w:szCs w:val="24"/>
        </w:rPr>
        <w:t xml:space="preserve"> Товариство з обмеженою відповідальністю </w:t>
      </w:r>
      <w:r w:rsidR="00AC2D23" w:rsidRPr="00FE0B4C">
        <w:rPr>
          <w:color w:val="auto"/>
          <w:sz w:val="24"/>
          <w:szCs w:val="24"/>
        </w:rPr>
        <w:t>«</w:t>
      </w:r>
      <w:r w:rsidRPr="00FE0B4C">
        <w:rPr>
          <w:color w:val="auto"/>
          <w:sz w:val="24"/>
          <w:szCs w:val="24"/>
        </w:rPr>
        <w:t>Газо</w:t>
      </w:r>
      <w:r w:rsidR="00AC2D23" w:rsidRPr="00FE0B4C">
        <w:rPr>
          <w:color w:val="auto"/>
          <w:sz w:val="24"/>
          <w:szCs w:val="24"/>
        </w:rPr>
        <w:t>розподільні мережі України»</w:t>
      </w:r>
      <w:r w:rsidR="00A96741" w:rsidRPr="00FE0B4C">
        <w:rPr>
          <w:color w:val="auto"/>
          <w:sz w:val="24"/>
          <w:szCs w:val="24"/>
        </w:rPr>
        <w:t>;</w:t>
      </w:r>
    </w:p>
    <w:p w14:paraId="1B6C6445" w14:textId="2CE158B2" w:rsidR="00740878" w:rsidRPr="00FE0B4C" w:rsidRDefault="00740878" w:rsidP="00627BE6">
      <w:pPr>
        <w:pStyle w:val="20"/>
        <w:shd w:val="clear" w:color="auto" w:fill="auto"/>
        <w:spacing w:before="0" w:after="0" w:line="240" w:lineRule="auto"/>
        <w:ind w:firstLine="567"/>
        <w:rPr>
          <w:color w:val="auto"/>
          <w:sz w:val="24"/>
          <w:szCs w:val="24"/>
        </w:rPr>
      </w:pPr>
      <w:r w:rsidRPr="00FE0B4C">
        <w:rPr>
          <w:b/>
          <w:bCs/>
          <w:color w:val="auto"/>
          <w:sz w:val="24"/>
          <w:szCs w:val="24"/>
        </w:rPr>
        <w:t>Замовник –</w:t>
      </w:r>
      <w:r w:rsidRPr="00FE0B4C">
        <w:rPr>
          <w:color w:val="auto"/>
          <w:sz w:val="24"/>
          <w:szCs w:val="24"/>
        </w:rPr>
        <w:t xml:space="preserve"> </w:t>
      </w:r>
      <w:r w:rsidR="00070234" w:rsidRPr="00FE0B4C">
        <w:rPr>
          <w:color w:val="auto"/>
          <w:sz w:val="24"/>
          <w:szCs w:val="24"/>
        </w:rPr>
        <w:t>Товариство або його відокремлений підрозділ (</w:t>
      </w:r>
      <w:r w:rsidR="00F75E3A">
        <w:rPr>
          <w:color w:val="auto"/>
          <w:sz w:val="24"/>
          <w:szCs w:val="24"/>
        </w:rPr>
        <w:t>ф</w:t>
      </w:r>
      <w:r w:rsidR="00070234" w:rsidRPr="00FE0B4C">
        <w:rPr>
          <w:color w:val="auto"/>
          <w:sz w:val="24"/>
          <w:szCs w:val="24"/>
        </w:rPr>
        <w:t>ілія)</w:t>
      </w:r>
      <w:r w:rsidR="00F75E3A">
        <w:rPr>
          <w:color w:val="auto"/>
          <w:sz w:val="24"/>
          <w:szCs w:val="24"/>
        </w:rPr>
        <w:t>,</w:t>
      </w:r>
      <w:r w:rsidR="00070234" w:rsidRPr="00FE0B4C">
        <w:rPr>
          <w:color w:val="auto"/>
          <w:sz w:val="24"/>
          <w:szCs w:val="24"/>
        </w:rPr>
        <w:t xml:space="preserve"> </w:t>
      </w:r>
      <w:r w:rsidR="00F75E3A">
        <w:rPr>
          <w:color w:val="auto"/>
          <w:sz w:val="24"/>
          <w:szCs w:val="24"/>
        </w:rPr>
        <w:t>що</w:t>
      </w:r>
      <w:r w:rsidR="00070234" w:rsidRPr="00FE0B4C">
        <w:rPr>
          <w:color w:val="auto"/>
          <w:sz w:val="24"/>
          <w:szCs w:val="24"/>
        </w:rPr>
        <w:t xml:space="preserve"> здійсню</w:t>
      </w:r>
      <w:r w:rsidR="00F75E3A">
        <w:rPr>
          <w:color w:val="auto"/>
          <w:sz w:val="24"/>
          <w:szCs w:val="24"/>
        </w:rPr>
        <w:t>є</w:t>
      </w:r>
      <w:r w:rsidR="00070234" w:rsidRPr="00FE0B4C">
        <w:rPr>
          <w:color w:val="auto"/>
          <w:sz w:val="24"/>
          <w:szCs w:val="24"/>
        </w:rPr>
        <w:t xml:space="preserve"> процедуру закупівлі товарів, робіт і послуг</w:t>
      </w:r>
      <w:r w:rsidR="00A96741" w:rsidRPr="00FE0B4C">
        <w:rPr>
          <w:color w:val="auto"/>
          <w:sz w:val="24"/>
          <w:szCs w:val="24"/>
        </w:rPr>
        <w:t>;</w:t>
      </w:r>
    </w:p>
    <w:p w14:paraId="24B86494" w14:textId="1447C67D"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Компанія </w:t>
      </w:r>
      <w:r w:rsidR="002B13D2" w:rsidRPr="00FE0B4C">
        <w:rPr>
          <w:color w:val="auto"/>
          <w:sz w:val="24"/>
          <w:szCs w:val="24"/>
        </w:rPr>
        <w:t>–</w:t>
      </w:r>
      <w:r w:rsidRPr="00FE0B4C">
        <w:rPr>
          <w:color w:val="auto"/>
          <w:sz w:val="24"/>
          <w:szCs w:val="24"/>
        </w:rPr>
        <w:t xml:space="preserve"> </w:t>
      </w:r>
      <w:r w:rsidR="009B2233" w:rsidRPr="00FE0B4C">
        <w:rPr>
          <w:color w:val="auto"/>
          <w:sz w:val="24"/>
          <w:szCs w:val="24"/>
        </w:rPr>
        <w:t>Національна акціонерна компанія «Нафтогаз України»</w:t>
      </w:r>
      <w:r w:rsidR="00A96741" w:rsidRPr="00FE0B4C">
        <w:rPr>
          <w:color w:val="auto"/>
          <w:sz w:val="24"/>
          <w:szCs w:val="24"/>
        </w:rPr>
        <w:t>;</w:t>
      </w:r>
    </w:p>
    <w:p w14:paraId="50F74101" w14:textId="75D82F99"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Контрагент </w:t>
      </w:r>
      <w:r w:rsidR="002B13D2" w:rsidRPr="00FE0B4C">
        <w:rPr>
          <w:color w:val="auto"/>
          <w:sz w:val="24"/>
          <w:szCs w:val="24"/>
        </w:rPr>
        <w:t>–</w:t>
      </w:r>
      <w:r w:rsidR="00A91125" w:rsidRPr="00FE0B4C">
        <w:rPr>
          <w:color w:val="auto"/>
          <w:sz w:val="24"/>
          <w:szCs w:val="24"/>
        </w:rPr>
        <w:t xml:space="preserve"> фізична чи юридична особа, </w:t>
      </w:r>
      <w:r w:rsidR="0045072D">
        <w:rPr>
          <w:color w:val="auto"/>
          <w:sz w:val="24"/>
          <w:szCs w:val="24"/>
        </w:rPr>
        <w:t>яка</w:t>
      </w:r>
      <w:r w:rsidR="00A91125" w:rsidRPr="00FE0B4C">
        <w:rPr>
          <w:color w:val="auto"/>
          <w:sz w:val="24"/>
          <w:szCs w:val="24"/>
        </w:rPr>
        <w:t xml:space="preserve"> </w:t>
      </w:r>
      <w:r w:rsidR="0045072D">
        <w:rPr>
          <w:color w:val="auto"/>
          <w:sz w:val="24"/>
          <w:szCs w:val="24"/>
        </w:rPr>
        <w:t>є учасником процедури закупівлі, що здійснюється Товариством</w:t>
      </w:r>
      <w:r w:rsidR="00A96741" w:rsidRPr="00FE0B4C">
        <w:rPr>
          <w:color w:val="auto"/>
          <w:sz w:val="24"/>
          <w:szCs w:val="24"/>
        </w:rPr>
        <w:t>;</w:t>
      </w:r>
    </w:p>
    <w:p w14:paraId="3885A8E4" w14:textId="27EFB765"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Локальна конфліктна комісія (ЛКК) </w:t>
      </w:r>
      <w:r w:rsidR="00902C92" w:rsidRPr="00FE0B4C">
        <w:rPr>
          <w:color w:val="auto"/>
          <w:sz w:val="24"/>
          <w:szCs w:val="24"/>
        </w:rPr>
        <w:t>–</w:t>
      </w:r>
      <w:r w:rsidRPr="00FE0B4C">
        <w:rPr>
          <w:color w:val="auto"/>
          <w:sz w:val="24"/>
          <w:szCs w:val="24"/>
        </w:rPr>
        <w:t xml:space="preserve"> </w:t>
      </w:r>
      <w:r w:rsidR="00290E21" w:rsidRPr="00FE0B4C">
        <w:rPr>
          <w:color w:val="auto"/>
          <w:sz w:val="24"/>
          <w:szCs w:val="24"/>
        </w:rPr>
        <w:t>у</w:t>
      </w:r>
      <w:r w:rsidR="00902C92" w:rsidRPr="00FE0B4C">
        <w:rPr>
          <w:color w:val="auto"/>
          <w:sz w:val="24"/>
          <w:szCs w:val="24"/>
        </w:rPr>
        <w:t>повноважений орган</w:t>
      </w:r>
      <w:r w:rsidRPr="00FE0B4C">
        <w:rPr>
          <w:color w:val="auto"/>
          <w:sz w:val="24"/>
          <w:szCs w:val="24"/>
        </w:rPr>
        <w:t xml:space="preserve"> </w:t>
      </w:r>
      <w:r w:rsidR="002B13D2" w:rsidRPr="00FE0B4C">
        <w:rPr>
          <w:color w:val="auto"/>
          <w:sz w:val="24"/>
          <w:szCs w:val="24"/>
        </w:rPr>
        <w:t>Товариства</w:t>
      </w:r>
      <w:r w:rsidR="00F75E3A">
        <w:rPr>
          <w:color w:val="auto"/>
          <w:sz w:val="24"/>
          <w:szCs w:val="24"/>
        </w:rPr>
        <w:t>,</w:t>
      </w:r>
      <w:r w:rsidRPr="00FE0B4C">
        <w:rPr>
          <w:color w:val="auto"/>
          <w:sz w:val="24"/>
          <w:szCs w:val="24"/>
        </w:rPr>
        <w:t xml:space="preserve"> відповідальни</w:t>
      </w:r>
      <w:r w:rsidR="00290E21" w:rsidRPr="00FE0B4C">
        <w:rPr>
          <w:color w:val="auto"/>
          <w:sz w:val="24"/>
          <w:szCs w:val="24"/>
        </w:rPr>
        <w:t>й</w:t>
      </w:r>
      <w:r w:rsidRPr="00FE0B4C">
        <w:rPr>
          <w:color w:val="auto"/>
          <w:sz w:val="24"/>
          <w:szCs w:val="24"/>
        </w:rPr>
        <w:t xml:space="preserve"> за розгляд скарг</w:t>
      </w:r>
      <w:r w:rsidR="002B13D2" w:rsidRPr="00FE0B4C">
        <w:rPr>
          <w:color w:val="auto"/>
          <w:sz w:val="24"/>
          <w:szCs w:val="24"/>
        </w:rPr>
        <w:t>/</w:t>
      </w:r>
      <w:r w:rsidRPr="00FE0B4C">
        <w:rPr>
          <w:color w:val="auto"/>
          <w:sz w:val="24"/>
          <w:szCs w:val="24"/>
        </w:rPr>
        <w:t xml:space="preserve">звернень від Контрагентів під час проведення </w:t>
      </w:r>
      <w:r w:rsidR="009B2233" w:rsidRPr="00FE0B4C">
        <w:rPr>
          <w:color w:val="auto"/>
          <w:sz w:val="24"/>
          <w:szCs w:val="24"/>
        </w:rPr>
        <w:t xml:space="preserve">процедур </w:t>
      </w:r>
      <w:r w:rsidRPr="00FE0B4C">
        <w:rPr>
          <w:color w:val="auto"/>
          <w:sz w:val="24"/>
          <w:szCs w:val="24"/>
        </w:rPr>
        <w:t>закупівель товарів (робіт/послуг), а також скарги</w:t>
      </w:r>
      <w:r w:rsidR="002B13D2" w:rsidRPr="00FE0B4C">
        <w:rPr>
          <w:color w:val="auto"/>
          <w:sz w:val="24"/>
          <w:szCs w:val="24"/>
        </w:rPr>
        <w:t>/</w:t>
      </w:r>
      <w:r w:rsidRPr="00FE0B4C">
        <w:rPr>
          <w:color w:val="auto"/>
          <w:sz w:val="24"/>
          <w:szCs w:val="24"/>
        </w:rPr>
        <w:t>звернення, які надійшли на розгляд від Офісу з етики закупівель Групи Нафтогаз</w:t>
      </w:r>
      <w:r w:rsidR="00A96741" w:rsidRPr="00FE0B4C">
        <w:rPr>
          <w:color w:val="auto"/>
          <w:sz w:val="24"/>
          <w:szCs w:val="24"/>
        </w:rPr>
        <w:t>;</w:t>
      </w:r>
    </w:p>
    <w:p w14:paraId="7AAD1162" w14:textId="22CB2DC1"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Офіс з етики закупівель </w:t>
      </w:r>
      <w:r w:rsidR="001957A5" w:rsidRPr="00FE0B4C">
        <w:rPr>
          <w:b/>
          <w:bCs/>
          <w:color w:val="auto"/>
          <w:sz w:val="24"/>
          <w:szCs w:val="24"/>
        </w:rPr>
        <w:t>Групи Нафтогаз</w:t>
      </w:r>
      <w:r w:rsidR="00AC2D23" w:rsidRPr="00FE0B4C">
        <w:rPr>
          <w:rStyle w:val="21"/>
          <w:b w:val="0"/>
          <w:bCs w:val="0"/>
          <w:color w:val="auto"/>
          <w:sz w:val="24"/>
          <w:szCs w:val="24"/>
        </w:rPr>
        <w:t xml:space="preserve"> </w:t>
      </w:r>
      <w:r w:rsidR="00AC2D23" w:rsidRPr="00FE0B4C">
        <w:rPr>
          <w:rStyle w:val="21"/>
          <w:color w:val="auto"/>
          <w:sz w:val="24"/>
          <w:szCs w:val="24"/>
        </w:rPr>
        <w:t>України</w:t>
      </w:r>
      <w:r w:rsidRPr="00FE0B4C">
        <w:rPr>
          <w:rStyle w:val="21"/>
          <w:color w:val="auto"/>
          <w:sz w:val="24"/>
          <w:szCs w:val="24"/>
        </w:rPr>
        <w:t xml:space="preserve"> </w:t>
      </w:r>
      <w:r w:rsidRPr="00FE0B4C">
        <w:rPr>
          <w:color w:val="auto"/>
          <w:sz w:val="24"/>
          <w:szCs w:val="24"/>
        </w:rPr>
        <w:t>- службові</w:t>
      </w:r>
      <w:r w:rsidR="002B13D2" w:rsidRPr="00FE0B4C">
        <w:rPr>
          <w:color w:val="auto"/>
          <w:sz w:val="24"/>
          <w:szCs w:val="24"/>
        </w:rPr>
        <w:t>/</w:t>
      </w:r>
      <w:r w:rsidRPr="00FE0B4C">
        <w:rPr>
          <w:color w:val="auto"/>
          <w:sz w:val="24"/>
          <w:szCs w:val="24"/>
        </w:rPr>
        <w:t xml:space="preserve">посадові особи Компанії, які призначені керівництвом Компанії та відповідають за розгляд </w:t>
      </w:r>
      <w:r w:rsidR="002B13D2" w:rsidRPr="00FE0B4C">
        <w:rPr>
          <w:color w:val="auto"/>
          <w:sz w:val="24"/>
          <w:szCs w:val="24"/>
        </w:rPr>
        <w:t>скарг/</w:t>
      </w:r>
      <w:r w:rsidRPr="00FE0B4C">
        <w:rPr>
          <w:color w:val="auto"/>
          <w:sz w:val="24"/>
          <w:szCs w:val="24"/>
        </w:rPr>
        <w:t>звернень, в тому числі</w:t>
      </w:r>
      <w:r w:rsidR="007C418E" w:rsidRPr="00FE0B4C">
        <w:rPr>
          <w:color w:val="auto"/>
          <w:sz w:val="24"/>
          <w:szCs w:val="24"/>
        </w:rPr>
        <w:t xml:space="preserve"> скарги</w:t>
      </w:r>
      <w:r w:rsidRPr="00FE0B4C">
        <w:rPr>
          <w:color w:val="auto"/>
          <w:sz w:val="24"/>
          <w:szCs w:val="24"/>
        </w:rPr>
        <w:t xml:space="preserve"> на рішення ЛКК</w:t>
      </w:r>
      <w:r w:rsidR="00A96741" w:rsidRPr="00FE0B4C">
        <w:rPr>
          <w:color w:val="auto"/>
          <w:sz w:val="24"/>
          <w:szCs w:val="24"/>
        </w:rPr>
        <w:t>;</w:t>
      </w:r>
    </w:p>
    <w:p w14:paraId="5C80E5A5" w14:textId="7FC62683"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Скарга </w:t>
      </w:r>
      <w:r w:rsidR="007C418E" w:rsidRPr="00FE0B4C">
        <w:rPr>
          <w:color w:val="auto"/>
          <w:sz w:val="24"/>
          <w:szCs w:val="24"/>
        </w:rPr>
        <w:t>–</w:t>
      </w:r>
      <w:r w:rsidRPr="00FE0B4C">
        <w:rPr>
          <w:color w:val="auto"/>
          <w:sz w:val="24"/>
          <w:szCs w:val="24"/>
        </w:rPr>
        <w:t xml:space="preserve"> оформлен</w:t>
      </w:r>
      <w:r w:rsidR="007C418E" w:rsidRPr="00FE0B4C">
        <w:rPr>
          <w:color w:val="auto"/>
          <w:sz w:val="24"/>
          <w:szCs w:val="24"/>
        </w:rPr>
        <w:t xml:space="preserve">а </w:t>
      </w:r>
      <w:r w:rsidRPr="00FE0B4C">
        <w:rPr>
          <w:color w:val="auto"/>
          <w:sz w:val="24"/>
          <w:szCs w:val="24"/>
        </w:rPr>
        <w:t>з дотриманням п. 11.</w:t>
      </w:r>
      <w:r w:rsidR="006A2E02" w:rsidRPr="00FE0B4C">
        <w:rPr>
          <w:color w:val="auto"/>
          <w:sz w:val="24"/>
          <w:szCs w:val="24"/>
        </w:rPr>
        <w:t>8</w:t>
      </w:r>
      <w:r w:rsidRPr="00FE0B4C">
        <w:rPr>
          <w:color w:val="auto"/>
          <w:sz w:val="24"/>
          <w:szCs w:val="24"/>
        </w:rPr>
        <w:t xml:space="preserve"> цього Положення </w:t>
      </w:r>
      <w:r w:rsidR="00A91125" w:rsidRPr="00FE0B4C">
        <w:rPr>
          <w:color w:val="auto"/>
          <w:sz w:val="24"/>
          <w:szCs w:val="24"/>
        </w:rPr>
        <w:t>скарг</w:t>
      </w:r>
      <w:r w:rsidR="007C418E" w:rsidRPr="00FE0B4C">
        <w:rPr>
          <w:color w:val="auto"/>
          <w:sz w:val="24"/>
          <w:szCs w:val="24"/>
        </w:rPr>
        <w:t>а</w:t>
      </w:r>
      <w:r w:rsidR="00A91125" w:rsidRPr="00FE0B4C">
        <w:rPr>
          <w:color w:val="auto"/>
          <w:sz w:val="24"/>
          <w:szCs w:val="24"/>
        </w:rPr>
        <w:t xml:space="preserve"> </w:t>
      </w:r>
      <w:r w:rsidR="007433C3" w:rsidRPr="00FE0B4C">
        <w:rPr>
          <w:color w:val="auto"/>
          <w:sz w:val="24"/>
          <w:szCs w:val="24"/>
        </w:rPr>
        <w:t>Контрагент</w:t>
      </w:r>
      <w:r w:rsidR="007C418E" w:rsidRPr="00FE0B4C">
        <w:rPr>
          <w:color w:val="auto"/>
          <w:sz w:val="24"/>
          <w:szCs w:val="24"/>
        </w:rPr>
        <w:t>а</w:t>
      </w:r>
      <w:r w:rsidR="007433C3" w:rsidRPr="00FE0B4C">
        <w:rPr>
          <w:color w:val="auto"/>
          <w:sz w:val="24"/>
          <w:szCs w:val="24"/>
        </w:rPr>
        <w:t xml:space="preserve"> </w:t>
      </w:r>
      <w:r w:rsidRPr="00FE0B4C">
        <w:rPr>
          <w:color w:val="auto"/>
          <w:sz w:val="24"/>
          <w:szCs w:val="24"/>
        </w:rPr>
        <w:t>з вимогою про поновлення прав і захист законних інтересів Контрагента, порушених діями (бездіяльністю), рішеннями Уповноваженої особ</w:t>
      </w:r>
      <w:r w:rsidR="00DA2B15" w:rsidRPr="00FE0B4C">
        <w:rPr>
          <w:color w:val="auto"/>
          <w:sz w:val="24"/>
          <w:szCs w:val="24"/>
        </w:rPr>
        <w:t>и</w:t>
      </w:r>
      <w:r w:rsidR="00A96741" w:rsidRPr="00FE0B4C">
        <w:rPr>
          <w:color w:val="auto"/>
          <w:sz w:val="24"/>
          <w:szCs w:val="24"/>
        </w:rPr>
        <w:t>;</w:t>
      </w:r>
    </w:p>
    <w:p w14:paraId="674F4A51" w14:textId="5C14634D" w:rsidR="00070234" w:rsidRPr="00FE0B4C" w:rsidRDefault="00070234" w:rsidP="00627BE6">
      <w:pPr>
        <w:pStyle w:val="20"/>
        <w:shd w:val="clear" w:color="auto" w:fill="auto"/>
        <w:spacing w:before="0" w:after="0" w:line="240" w:lineRule="auto"/>
        <w:ind w:firstLine="567"/>
        <w:rPr>
          <w:b/>
          <w:bCs/>
          <w:color w:val="auto"/>
          <w:sz w:val="24"/>
          <w:szCs w:val="24"/>
        </w:rPr>
      </w:pPr>
      <w:r w:rsidRPr="00FE0B4C">
        <w:rPr>
          <w:b/>
          <w:bCs/>
          <w:color w:val="auto"/>
          <w:sz w:val="24"/>
          <w:szCs w:val="24"/>
        </w:rPr>
        <w:t xml:space="preserve">Скаржник – </w:t>
      </w:r>
      <w:r w:rsidR="00F75E3A">
        <w:rPr>
          <w:color w:val="auto"/>
          <w:sz w:val="24"/>
          <w:szCs w:val="24"/>
        </w:rPr>
        <w:t>К</w:t>
      </w:r>
      <w:r w:rsidRPr="00FE0B4C">
        <w:rPr>
          <w:color w:val="auto"/>
          <w:sz w:val="24"/>
          <w:szCs w:val="24"/>
        </w:rPr>
        <w:t>онтрагент</w:t>
      </w:r>
      <w:r w:rsidR="00F75E3A">
        <w:rPr>
          <w:color w:val="auto"/>
          <w:sz w:val="24"/>
          <w:szCs w:val="24"/>
        </w:rPr>
        <w:t>,</w:t>
      </w:r>
      <w:r w:rsidRPr="00FE0B4C">
        <w:rPr>
          <w:color w:val="auto"/>
          <w:sz w:val="24"/>
          <w:szCs w:val="24"/>
        </w:rPr>
        <w:t xml:space="preserve"> який оскаржує рішення Замовника</w:t>
      </w:r>
      <w:r w:rsidR="00A96741" w:rsidRPr="00FE0B4C">
        <w:rPr>
          <w:color w:val="auto"/>
          <w:sz w:val="24"/>
          <w:szCs w:val="24"/>
        </w:rPr>
        <w:t>;</w:t>
      </w:r>
    </w:p>
    <w:p w14:paraId="57F6CD52" w14:textId="5606DF87"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Звернення </w:t>
      </w:r>
      <w:r w:rsidR="002B13D2" w:rsidRPr="00FE0B4C">
        <w:rPr>
          <w:color w:val="auto"/>
          <w:sz w:val="24"/>
          <w:szCs w:val="24"/>
        </w:rPr>
        <w:t>–</w:t>
      </w:r>
      <w:r w:rsidRPr="00FE0B4C">
        <w:rPr>
          <w:color w:val="auto"/>
          <w:sz w:val="24"/>
          <w:szCs w:val="24"/>
        </w:rPr>
        <w:t xml:space="preserve"> відповідно до п. 11.</w:t>
      </w:r>
      <w:r w:rsidR="00415339" w:rsidRPr="00FE0B4C">
        <w:rPr>
          <w:color w:val="auto"/>
          <w:sz w:val="24"/>
          <w:szCs w:val="24"/>
        </w:rPr>
        <w:t>10</w:t>
      </w:r>
      <w:r w:rsidRPr="00FE0B4C">
        <w:rPr>
          <w:color w:val="auto"/>
          <w:sz w:val="24"/>
          <w:szCs w:val="24"/>
        </w:rPr>
        <w:t xml:space="preserve"> цього Положення</w:t>
      </w:r>
      <w:r w:rsidR="006B21A5" w:rsidRPr="00FE0B4C">
        <w:rPr>
          <w:color w:val="auto"/>
          <w:sz w:val="24"/>
          <w:szCs w:val="24"/>
        </w:rPr>
        <w:t xml:space="preserve"> </w:t>
      </w:r>
      <w:r w:rsidR="007433C3" w:rsidRPr="00FE0B4C">
        <w:rPr>
          <w:color w:val="auto"/>
          <w:sz w:val="24"/>
          <w:szCs w:val="24"/>
        </w:rPr>
        <w:t>повідомлення</w:t>
      </w:r>
      <w:r w:rsidR="006B21A5" w:rsidRPr="00FE0B4C">
        <w:rPr>
          <w:color w:val="auto"/>
          <w:sz w:val="24"/>
          <w:szCs w:val="24"/>
        </w:rPr>
        <w:t xml:space="preserve"> Контрагента</w:t>
      </w:r>
      <w:r w:rsidR="007433C3" w:rsidRPr="00FE0B4C">
        <w:rPr>
          <w:color w:val="auto"/>
          <w:sz w:val="24"/>
          <w:szCs w:val="24"/>
        </w:rPr>
        <w:t>, як</w:t>
      </w:r>
      <w:r w:rsidR="006B21A5" w:rsidRPr="00FE0B4C">
        <w:rPr>
          <w:color w:val="auto"/>
          <w:sz w:val="24"/>
          <w:szCs w:val="24"/>
        </w:rPr>
        <w:t>е</w:t>
      </w:r>
      <w:r w:rsidR="007433C3" w:rsidRPr="00FE0B4C">
        <w:rPr>
          <w:color w:val="auto"/>
          <w:sz w:val="24"/>
          <w:szCs w:val="24"/>
        </w:rPr>
        <w:t xml:space="preserve"> не відповіда</w:t>
      </w:r>
      <w:r w:rsidR="006B21A5" w:rsidRPr="00FE0B4C">
        <w:rPr>
          <w:color w:val="auto"/>
          <w:sz w:val="24"/>
          <w:szCs w:val="24"/>
        </w:rPr>
        <w:t>є</w:t>
      </w:r>
      <w:r w:rsidR="007433C3" w:rsidRPr="00FE0B4C">
        <w:rPr>
          <w:color w:val="auto"/>
          <w:sz w:val="24"/>
          <w:szCs w:val="24"/>
        </w:rPr>
        <w:t xml:space="preserve"> вимогам, що встановлені для скарг, в тому числі скарг</w:t>
      </w:r>
      <w:r w:rsidR="00E956A1" w:rsidRPr="00FE0B4C">
        <w:rPr>
          <w:color w:val="auto"/>
          <w:sz w:val="24"/>
          <w:szCs w:val="24"/>
        </w:rPr>
        <w:t>и</w:t>
      </w:r>
      <w:r w:rsidR="00397776" w:rsidRPr="00FE0B4C">
        <w:rPr>
          <w:color w:val="auto"/>
          <w:sz w:val="24"/>
          <w:szCs w:val="24"/>
        </w:rPr>
        <w:t>, які подані з порушенням строків подачі</w:t>
      </w:r>
      <w:r w:rsidR="00A96741" w:rsidRPr="00FE0B4C">
        <w:rPr>
          <w:color w:val="auto"/>
          <w:sz w:val="24"/>
          <w:szCs w:val="24"/>
        </w:rPr>
        <w:t>;</w:t>
      </w:r>
    </w:p>
    <w:p w14:paraId="22FB65FE" w14:textId="17216932" w:rsidR="00FE0B4C"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Уповноважена особа </w:t>
      </w:r>
      <w:r w:rsidR="002B13D2" w:rsidRPr="00FE0B4C">
        <w:rPr>
          <w:color w:val="auto"/>
          <w:sz w:val="24"/>
          <w:szCs w:val="24"/>
        </w:rPr>
        <w:t>–</w:t>
      </w:r>
      <w:r w:rsidRPr="00FE0B4C">
        <w:rPr>
          <w:color w:val="auto"/>
          <w:sz w:val="24"/>
          <w:szCs w:val="24"/>
        </w:rPr>
        <w:t xml:space="preserve"> працівник Товариства</w:t>
      </w:r>
      <w:r w:rsidR="00DF3398" w:rsidRPr="00FE0B4C">
        <w:rPr>
          <w:color w:val="auto"/>
          <w:sz w:val="24"/>
          <w:szCs w:val="24"/>
        </w:rPr>
        <w:t xml:space="preserve"> або філії</w:t>
      </w:r>
      <w:r w:rsidRPr="00FE0B4C">
        <w:rPr>
          <w:color w:val="auto"/>
          <w:sz w:val="24"/>
          <w:szCs w:val="24"/>
        </w:rPr>
        <w:t>, відповідальни</w:t>
      </w:r>
      <w:r w:rsidR="005518FD" w:rsidRPr="00FE0B4C">
        <w:rPr>
          <w:color w:val="auto"/>
          <w:sz w:val="24"/>
          <w:szCs w:val="24"/>
        </w:rPr>
        <w:t>й</w:t>
      </w:r>
      <w:r w:rsidRPr="00FE0B4C">
        <w:rPr>
          <w:color w:val="auto"/>
          <w:sz w:val="24"/>
          <w:szCs w:val="24"/>
        </w:rPr>
        <w:t xml:space="preserve"> за організацію та проведення процедур закупівель згідно </w:t>
      </w:r>
      <w:r w:rsidR="00F75E3A">
        <w:rPr>
          <w:color w:val="auto"/>
          <w:sz w:val="24"/>
          <w:szCs w:val="24"/>
        </w:rPr>
        <w:t xml:space="preserve">з </w:t>
      </w:r>
      <w:r w:rsidR="003D7DB4" w:rsidRPr="00FE0B4C">
        <w:rPr>
          <w:color w:val="auto"/>
          <w:sz w:val="24"/>
          <w:szCs w:val="24"/>
        </w:rPr>
        <w:t>вимог</w:t>
      </w:r>
      <w:r w:rsidR="00F75E3A">
        <w:rPr>
          <w:color w:val="auto"/>
          <w:sz w:val="24"/>
          <w:szCs w:val="24"/>
        </w:rPr>
        <w:t>ами</w:t>
      </w:r>
      <w:r w:rsidR="003D7DB4" w:rsidRPr="00FE0B4C">
        <w:rPr>
          <w:color w:val="auto"/>
          <w:sz w:val="24"/>
          <w:szCs w:val="24"/>
        </w:rPr>
        <w:t xml:space="preserve"> чинного законодавства та </w:t>
      </w:r>
      <w:r w:rsidRPr="00FE0B4C">
        <w:rPr>
          <w:color w:val="auto"/>
          <w:sz w:val="24"/>
          <w:szCs w:val="24"/>
        </w:rPr>
        <w:t>внутрішні</w:t>
      </w:r>
      <w:r w:rsidR="003D7DB4" w:rsidRPr="00FE0B4C">
        <w:rPr>
          <w:color w:val="auto"/>
          <w:sz w:val="24"/>
          <w:szCs w:val="24"/>
        </w:rPr>
        <w:t>х</w:t>
      </w:r>
      <w:r w:rsidRPr="00FE0B4C">
        <w:rPr>
          <w:color w:val="auto"/>
          <w:sz w:val="24"/>
          <w:szCs w:val="24"/>
        </w:rPr>
        <w:t xml:space="preserve"> документ</w:t>
      </w:r>
      <w:r w:rsidR="003D7DB4" w:rsidRPr="00FE0B4C">
        <w:rPr>
          <w:color w:val="auto"/>
          <w:sz w:val="24"/>
          <w:szCs w:val="24"/>
        </w:rPr>
        <w:t>ів</w:t>
      </w:r>
      <w:r w:rsidRPr="00FE0B4C">
        <w:rPr>
          <w:color w:val="auto"/>
          <w:sz w:val="24"/>
          <w:szCs w:val="24"/>
        </w:rPr>
        <w:t xml:space="preserve"> Товариства</w:t>
      </w:r>
      <w:r w:rsidR="00A96741" w:rsidRPr="00FE0B4C">
        <w:rPr>
          <w:color w:val="auto"/>
          <w:sz w:val="24"/>
          <w:szCs w:val="24"/>
        </w:rPr>
        <w:t>;</w:t>
      </w:r>
    </w:p>
    <w:p w14:paraId="11EF9704" w14:textId="15327B7C" w:rsidR="00204F2A" w:rsidRPr="00FE0B4C" w:rsidRDefault="00C419B9" w:rsidP="00627BE6">
      <w:pPr>
        <w:pStyle w:val="20"/>
        <w:shd w:val="clear" w:color="auto" w:fill="auto"/>
        <w:spacing w:before="0" w:after="0" w:line="240" w:lineRule="auto"/>
        <w:ind w:firstLine="567"/>
        <w:rPr>
          <w:rStyle w:val="21"/>
          <w:b w:val="0"/>
          <w:bCs w:val="0"/>
          <w:color w:val="auto"/>
          <w:sz w:val="24"/>
          <w:szCs w:val="24"/>
        </w:rPr>
      </w:pPr>
      <w:r w:rsidRPr="00FE0B4C">
        <w:rPr>
          <w:rStyle w:val="21"/>
          <w:color w:val="auto"/>
          <w:sz w:val="24"/>
          <w:szCs w:val="24"/>
        </w:rPr>
        <w:t xml:space="preserve">Консультант </w:t>
      </w:r>
      <w:r w:rsidR="002B13D2" w:rsidRPr="00FE0B4C">
        <w:rPr>
          <w:color w:val="auto"/>
          <w:sz w:val="24"/>
          <w:szCs w:val="24"/>
        </w:rPr>
        <w:t>–</w:t>
      </w:r>
      <w:r w:rsidRPr="00FE0B4C">
        <w:rPr>
          <w:color w:val="auto"/>
          <w:sz w:val="24"/>
          <w:szCs w:val="24"/>
        </w:rPr>
        <w:t xml:space="preserve"> особа, яка володіє спеціальними знаннями</w:t>
      </w:r>
      <w:r w:rsidR="00457CBE">
        <w:rPr>
          <w:color w:val="auto"/>
          <w:sz w:val="24"/>
          <w:szCs w:val="24"/>
        </w:rPr>
        <w:t xml:space="preserve"> і її</w:t>
      </w:r>
      <w:r w:rsidRPr="00FE0B4C">
        <w:rPr>
          <w:color w:val="auto"/>
          <w:sz w:val="24"/>
          <w:szCs w:val="24"/>
        </w:rPr>
        <w:t xml:space="preserve"> залучають для отримання консультацій. Висновки консультанта носять рекомендаційний характер</w:t>
      </w:r>
      <w:r w:rsidR="00A96741" w:rsidRPr="00FE0B4C">
        <w:rPr>
          <w:color w:val="auto"/>
          <w:sz w:val="24"/>
          <w:szCs w:val="24"/>
        </w:rPr>
        <w:t>;</w:t>
      </w:r>
    </w:p>
    <w:p w14:paraId="6A97560B" w14:textId="6B2310C3"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Відповідальний підрозділ </w:t>
      </w:r>
      <w:r w:rsidR="002B13D2" w:rsidRPr="00FE0B4C">
        <w:rPr>
          <w:color w:val="auto"/>
          <w:sz w:val="24"/>
          <w:szCs w:val="24"/>
        </w:rPr>
        <w:t>–</w:t>
      </w:r>
      <w:r w:rsidRPr="00FE0B4C">
        <w:rPr>
          <w:color w:val="auto"/>
          <w:sz w:val="24"/>
          <w:szCs w:val="24"/>
        </w:rPr>
        <w:t xml:space="preserve"> профільний структурний підрозділ Товариства </w:t>
      </w:r>
      <w:r w:rsidR="00DF3398" w:rsidRPr="00FE0B4C">
        <w:rPr>
          <w:color w:val="auto"/>
          <w:sz w:val="24"/>
          <w:szCs w:val="24"/>
        </w:rPr>
        <w:t xml:space="preserve">або філії </w:t>
      </w:r>
      <w:r w:rsidRPr="00FE0B4C">
        <w:rPr>
          <w:color w:val="auto"/>
          <w:sz w:val="24"/>
          <w:szCs w:val="24"/>
        </w:rPr>
        <w:t xml:space="preserve">(управління, відділ, сектор, менеджер тощо), який формує план потреб та закупівель товарів, робіт </w:t>
      </w:r>
      <w:r w:rsidR="00204F2A" w:rsidRPr="00FE0B4C">
        <w:rPr>
          <w:color w:val="auto"/>
          <w:sz w:val="24"/>
          <w:szCs w:val="24"/>
        </w:rPr>
        <w:t>і</w:t>
      </w:r>
      <w:r w:rsidRPr="00FE0B4C">
        <w:rPr>
          <w:color w:val="auto"/>
          <w:sz w:val="24"/>
          <w:szCs w:val="24"/>
        </w:rPr>
        <w:t xml:space="preserve"> послуг для забезпечення виконання функцій та завдань за напрямом своєї діяльності, ініціює проведення закупівлі, готує та надає матеріали Уповноваженій особі, виконує інші завдання, пов'язані зі здійсненням закупівель, відповідно до внутрішніх документів Товариства</w:t>
      </w:r>
      <w:r w:rsidR="00A96741" w:rsidRPr="00FE0B4C">
        <w:rPr>
          <w:color w:val="auto"/>
          <w:sz w:val="24"/>
          <w:szCs w:val="24"/>
        </w:rPr>
        <w:t>;</w:t>
      </w:r>
    </w:p>
    <w:p w14:paraId="4ACCCD7F" w14:textId="4CB7F6D9" w:rsidR="00CB27B1" w:rsidRPr="00FE0B4C" w:rsidRDefault="00C419B9" w:rsidP="00627BE6">
      <w:pPr>
        <w:pStyle w:val="20"/>
        <w:shd w:val="clear" w:color="auto" w:fill="auto"/>
        <w:spacing w:before="0" w:after="0" w:line="240" w:lineRule="auto"/>
        <w:ind w:firstLine="567"/>
        <w:rPr>
          <w:color w:val="auto"/>
          <w:sz w:val="24"/>
          <w:szCs w:val="24"/>
        </w:rPr>
      </w:pPr>
      <w:r w:rsidRPr="00FE0B4C">
        <w:rPr>
          <w:rStyle w:val="21"/>
          <w:color w:val="auto"/>
          <w:sz w:val="24"/>
          <w:szCs w:val="24"/>
        </w:rPr>
        <w:t xml:space="preserve">Потенційний конфлікт інтересів </w:t>
      </w:r>
      <w:r w:rsidR="002B13D2" w:rsidRPr="00FE0B4C">
        <w:rPr>
          <w:color w:val="auto"/>
          <w:sz w:val="24"/>
          <w:szCs w:val="24"/>
        </w:rPr>
        <w:t>–</w:t>
      </w:r>
      <w:r w:rsidRPr="00FE0B4C">
        <w:rPr>
          <w:color w:val="auto"/>
          <w:sz w:val="24"/>
          <w:szCs w:val="24"/>
        </w:rPr>
        <w:t xml:space="preserve"> наявність </w:t>
      </w:r>
      <w:r w:rsidR="00457CBE">
        <w:rPr>
          <w:color w:val="auto"/>
          <w:sz w:val="24"/>
          <w:szCs w:val="24"/>
        </w:rPr>
        <w:t>в</w:t>
      </w:r>
      <w:r w:rsidRPr="00FE0B4C">
        <w:rPr>
          <w:color w:val="auto"/>
          <w:sz w:val="24"/>
          <w:szCs w:val="24"/>
        </w:rPr>
        <w:t xml:space="preserve"> особи приватного інтересу у сфері, в якій вона виконує свої службові</w:t>
      </w:r>
      <w:r w:rsidR="00397776" w:rsidRPr="00FE0B4C">
        <w:rPr>
          <w:color w:val="auto"/>
          <w:sz w:val="24"/>
          <w:szCs w:val="24"/>
        </w:rPr>
        <w:t>/посадові</w:t>
      </w:r>
      <w:r w:rsidRPr="00FE0B4C">
        <w:rPr>
          <w:color w:val="auto"/>
          <w:sz w:val="24"/>
          <w:szCs w:val="24"/>
        </w:rPr>
        <w:t xml:space="preserve"> чи представницькі повноваження, що може вплинути на об'єктивність чи неупередженість прийняття нею рішень, або на вчинення чи </w:t>
      </w:r>
      <w:r w:rsidRPr="00FE0B4C">
        <w:rPr>
          <w:color w:val="auto"/>
          <w:sz w:val="24"/>
          <w:szCs w:val="24"/>
        </w:rPr>
        <w:lastRenderedPageBreak/>
        <w:t>невчинення дій під час виконання зазначених повноважень</w:t>
      </w:r>
      <w:r w:rsidR="00A96741" w:rsidRPr="00FE0B4C">
        <w:rPr>
          <w:color w:val="auto"/>
          <w:sz w:val="24"/>
          <w:szCs w:val="24"/>
        </w:rPr>
        <w:t>;</w:t>
      </w:r>
    </w:p>
    <w:p w14:paraId="6004047C" w14:textId="4885C284" w:rsidR="005B74EA" w:rsidRPr="00D95BF6" w:rsidRDefault="00C419B9" w:rsidP="00627BE6">
      <w:pPr>
        <w:pStyle w:val="20"/>
        <w:shd w:val="clear" w:color="auto" w:fill="auto"/>
        <w:spacing w:before="0" w:after="0" w:line="240" w:lineRule="auto"/>
        <w:ind w:firstLine="567"/>
        <w:rPr>
          <w:color w:val="auto"/>
          <w:sz w:val="24"/>
          <w:szCs w:val="24"/>
        </w:rPr>
      </w:pPr>
      <w:r w:rsidRPr="00D95BF6">
        <w:rPr>
          <w:rStyle w:val="21"/>
          <w:color w:val="auto"/>
          <w:sz w:val="24"/>
          <w:szCs w:val="24"/>
        </w:rPr>
        <w:t xml:space="preserve">Приватний інтерес </w:t>
      </w:r>
      <w:r w:rsidR="002B13D2" w:rsidRPr="00D95BF6">
        <w:rPr>
          <w:color w:val="auto"/>
          <w:sz w:val="24"/>
          <w:szCs w:val="24"/>
        </w:rPr>
        <w:t xml:space="preserve">– </w:t>
      </w:r>
      <w:r w:rsidRPr="00D95BF6">
        <w:rPr>
          <w:color w:val="auto"/>
          <w:sz w:val="24"/>
          <w:szCs w:val="24"/>
        </w:rPr>
        <w:t>будь-який майновий чи немайновий інтерес особи, у тому числі зумовлений особистими, сімейними, дружніми чи іншими позаслужбовими</w:t>
      </w:r>
      <w:r w:rsidR="00397776" w:rsidRPr="00D95BF6">
        <w:rPr>
          <w:color w:val="auto"/>
          <w:sz w:val="24"/>
          <w:szCs w:val="24"/>
        </w:rPr>
        <w:t>/посадовими</w:t>
      </w:r>
      <w:r w:rsidRPr="00D95BF6">
        <w:rPr>
          <w:color w:val="auto"/>
          <w:sz w:val="24"/>
          <w:szCs w:val="24"/>
        </w:rPr>
        <w:t xml:space="preserve"> стосунками з фізичними чи юридичними особами, у тому числі ті, що виникають у зв'язку </w:t>
      </w:r>
      <w:r w:rsidR="00D95BF6" w:rsidRPr="00627BE6">
        <w:rPr>
          <w:color w:val="auto"/>
        </w:rPr>
        <w:t>і</w:t>
      </w:r>
      <w:r w:rsidRPr="00D95BF6">
        <w:rPr>
          <w:color w:val="auto"/>
          <w:sz w:val="24"/>
          <w:szCs w:val="24"/>
        </w:rPr>
        <w:t>з членством або діяльністю в громадських, політичних, релігійних чи інших організаціях</w:t>
      </w:r>
      <w:r w:rsidR="00A96741" w:rsidRPr="00D95BF6">
        <w:rPr>
          <w:color w:val="auto"/>
          <w:sz w:val="24"/>
          <w:szCs w:val="24"/>
        </w:rPr>
        <w:t>.</w:t>
      </w:r>
    </w:p>
    <w:p w14:paraId="767BEAF6" w14:textId="4E841A11" w:rsidR="005B74EA" w:rsidRPr="00B83460" w:rsidRDefault="00C419B9" w:rsidP="00627BE6">
      <w:pPr>
        <w:pStyle w:val="20"/>
        <w:numPr>
          <w:ilvl w:val="0"/>
          <w:numId w:val="1"/>
        </w:numPr>
        <w:shd w:val="clear" w:color="auto" w:fill="auto"/>
        <w:tabs>
          <w:tab w:val="left" w:pos="851"/>
        </w:tabs>
        <w:spacing w:before="0" w:after="0" w:line="240" w:lineRule="auto"/>
        <w:ind w:firstLine="567"/>
        <w:rPr>
          <w:color w:val="auto"/>
          <w:sz w:val="24"/>
          <w:szCs w:val="24"/>
        </w:rPr>
      </w:pPr>
      <w:r w:rsidRPr="00D95BF6">
        <w:rPr>
          <w:color w:val="auto"/>
          <w:sz w:val="24"/>
          <w:szCs w:val="24"/>
        </w:rPr>
        <w:t xml:space="preserve">З метою підвищення якості функціонування системи закупівель Товариства, забезпечення відповідності основних рішень щодо закупівель законодавству України та внутрішнім документам </w:t>
      </w:r>
      <w:r w:rsidR="003D7DB4" w:rsidRPr="00D95BF6">
        <w:rPr>
          <w:color w:val="auto"/>
          <w:sz w:val="24"/>
          <w:szCs w:val="24"/>
        </w:rPr>
        <w:t xml:space="preserve">Товариства </w:t>
      </w:r>
      <w:r w:rsidRPr="00D95BF6">
        <w:rPr>
          <w:color w:val="auto"/>
          <w:sz w:val="24"/>
          <w:szCs w:val="24"/>
        </w:rPr>
        <w:t>з питань закупівель, виявлення конфліктних ситуацій, які можуть нести репутаційні ризики для Товариства</w:t>
      </w:r>
      <w:r w:rsidRPr="00FE0B4C">
        <w:rPr>
          <w:color w:val="auto"/>
          <w:sz w:val="24"/>
          <w:szCs w:val="24"/>
        </w:rPr>
        <w:t>, утворюється та функціонує локальна конфліктна комісія.</w:t>
      </w:r>
    </w:p>
    <w:p w14:paraId="7A548A37" w14:textId="3CE8EF65" w:rsidR="005B74EA" w:rsidRPr="00B83460" w:rsidRDefault="00555DE9" w:rsidP="00627BE6">
      <w:pPr>
        <w:pStyle w:val="20"/>
        <w:numPr>
          <w:ilvl w:val="0"/>
          <w:numId w:val="1"/>
        </w:numPr>
        <w:shd w:val="clear" w:color="auto" w:fill="auto"/>
        <w:tabs>
          <w:tab w:val="left" w:pos="851"/>
        </w:tabs>
        <w:spacing w:before="0" w:after="0" w:line="240" w:lineRule="auto"/>
        <w:ind w:firstLine="567"/>
        <w:rPr>
          <w:color w:val="auto"/>
          <w:sz w:val="24"/>
          <w:szCs w:val="24"/>
        </w:rPr>
      </w:pPr>
      <w:r w:rsidRPr="00FE0B4C">
        <w:rPr>
          <w:color w:val="auto"/>
          <w:sz w:val="24"/>
          <w:szCs w:val="24"/>
        </w:rPr>
        <w:t xml:space="preserve">Локальна конфліктна комісія </w:t>
      </w:r>
      <w:r w:rsidR="00C419B9" w:rsidRPr="00FE0B4C">
        <w:rPr>
          <w:color w:val="auto"/>
          <w:sz w:val="24"/>
          <w:szCs w:val="24"/>
        </w:rPr>
        <w:t xml:space="preserve">у своїй діяльності керується </w:t>
      </w:r>
      <w:r w:rsidR="00845485" w:rsidRPr="00FE0B4C">
        <w:rPr>
          <w:color w:val="auto"/>
          <w:sz w:val="24"/>
          <w:szCs w:val="24"/>
        </w:rPr>
        <w:t xml:space="preserve">законодавством України, </w:t>
      </w:r>
      <w:r w:rsidR="00C419B9" w:rsidRPr="00FE0B4C">
        <w:rPr>
          <w:color w:val="auto"/>
          <w:sz w:val="24"/>
          <w:szCs w:val="24"/>
        </w:rPr>
        <w:t>внутрішніми нормативними документами Товариства та цим Положенням.</w:t>
      </w:r>
    </w:p>
    <w:p w14:paraId="30EC3888" w14:textId="01AC4ED0" w:rsidR="00CB27B1" w:rsidRPr="00FE0B4C" w:rsidRDefault="00C419B9" w:rsidP="00627BE6">
      <w:pPr>
        <w:pStyle w:val="20"/>
        <w:numPr>
          <w:ilvl w:val="0"/>
          <w:numId w:val="1"/>
        </w:numPr>
        <w:shd w:val="clear" w:color="auto" w:fill="auto"/>
        <w:tabs>
          <w:tab w:val="left" w:pos="851"/>
        </w:tabs>
        <w:spacing w:before="0" w:after="0" w:line="240" w:lineRule="auto"/>
        <w:ind w:firstLine="567"/>
        <w:rPr>
          <w:color w:val="auto"/>
          <w:sz w:val="24"/>
          <w:szCs w:val="24"/>
        </w:rPr>
      </w:pPr>
      <w:r w:rsidRPr="00FE0B4C">
        <w:rPr>
          <w:color w:val="auto"/>
          <w:sz w:val="24"/>
          <w:szCs w:val="24"/>
        </w:rPr>
        <w:t xml:space="preserve">ЛКК щомісяця, до 5 числа, наступного за місяцем, за який подається інформація, надає в електронному вигляді </w:t>
      </w:r>
      <w:r w:rsidR="00FF22A8">
        <w:rPr>
          <w:color w:val="auto"/>
          <w:sz w:val="24"/>
          <w:szCs w:val="24"/>
        </w:rPr>
        <w:t xml:space="preserve">до </w:t>
      </w:r>
      <w:r w:rsidRPr="00FE0B4C">
        <w:rPr>
          <w:color w:val="auto"/>
          <w:sz w:val="24"/>
          <w:szCs w:val="24"/>
        </w:rPr>
        <w:t xml:space="preserve">Офісу з етики закупівель Групи Нафтогаз </w:t>
      </w:r>
      <w:r w:rsidR="00FF22A8" w:rsidRPr="00FE0B4C">
        <w:rPr>
          <w:color w:val="auto"/>
          <w:sz w:val="24"/>
          <w:szCs w:val="24"/>
        </w:rPr>
        <w:t xml:space="preserve">інформацію щодо скарг до ЛКК </w:t>
      </w:r>
      <w:r w:rsidR="00DB6004">
        <w:rPr>
          <w:color w:val="auto"/>
          <w:sz w:val="24"/>
          <w:szCs w:val="24"/>
        </w:rPr>
        <w:t>у</w:t>
      </w:r>
      <w:r w:rsidRPr="00FE0B4C">
        <w:rPr>
          <w:color w:val="auto"/>
          <w:sz w:val="24"/>
          <w:szCs w:val="24"/>
        </w:rPr>
        <w:t xml:space="preserve"> форматі, визначеному в </w:t>
      </w:r>
      <w:r w:rsidR="002D5973">
        <w:rPr>
          <w:color w:val="auto"/>
          <w:sz w:val="24"/>
          <w:szCs w:val="24"/>
        </w:rPr>
        <w:t>д</w:t>
      </w:r>
      <w:r w:rsidRPr="00FE0B4C">
        <w:rPr>
          <w:color w:val="auto"/>
          <w:sz w:val="24"/>
          <w:szCs w:val="24"/>
        </w:rPr>
        <w:t>одатку до цього Положення.</w:t>
      </w:r>
    </w:p>
    <w:p w14:paraId="0613934F" w14:textId="54D3A17C" w:rsidR="005B74EA" w:rsidRPr="00FE0B4C" w:rsidRDefault="00C419B9" w:rsidP="00627BE6">
      <w:pPr>
        <w:pStyle w:val="20"/>
        <w:shd w:val="clear" w:color="auto" w:fill="auto"/>
        <w:tabs>
          <w:tab w:val="left" w:pos="0"/>
          <w:tab w:val="left" w:pos="851"/>
        </w:tabs>
        <w:spacing w:before="0" w:after="0" w:line="240" w:lineRule="auto"/>
        <w:ind w:firstLine="567"/>
        <w:rPr>
          <w:color w:val="auto"/>
          <w:sz w:val="24"/>
          <w:szCs w:val="24"/>
        </w:rPr>
      </w:pPr>
      <w:r w:rsidRPr="00FE0B4C">
        <w:rPr>
          <w:color w:val="auto"/>
          <w:sz w:val="24"/>
          <w:szCs w:val="24"/>
        </w:rPr>
        <w:t xml:space="preserve">ЛКК письмово звітує перед </w:t>
      </w:r>
      <w:r w:rsidR="009C1566" w:rsidRPr="00FE0B4C">
        <w:rPr>
          <w:color w:val="auto"/>
          <w:sz w:val="24"/>
          <w:szCs w:val="24"/>
        </w:rPr>
        <w:t xml:space="preserve">Головою Правління </w:t>
      </w:r>
      <w:r w:rsidRPr="00FE0B4C">
        <w:rPr>
          <w:color w:val="auto"/>
          <w:sz w:val="24"/>
          <w:szCs w:val="24"/>
        </w:rPr>
        <w:t xml:space="preserve">(особою, яка виконує його обов'язки) Товариства щомісяця, до </w:t>
      </w:r>
      <w:r w:rsidR="00AE1467" w:rsidRPr="00FE0B4C">
        <w:rPr>
          <w:color w:val="auto"/>
          <w:sz w:val="24"/>
          <w:szCs w:val="24"/>
        </w:rPr>
        <w:t xml:space="preserve">5 </w:t>
      </w:r>
      <w:r w:rsidRPr="00FE0B4C">
        <w:rPr>
          <w:color w:val="auto"/>
          <w:sz w:val="24"/>
          <w:szCs w:val="24"/>
        </w:rPr>
        <w:t>числа, наступного за звітним місяцем.</w:t>
      </w:r>
    </w:p>
    <w:p w14:paraId="7E36B351" w14:textId="15B8035E" w:rsidR="005B74EA" w:rsidRPr="005D5106" w:rsidRDefault="00C419B9" w:rsidP="00627BE6">
      <w:pPr>
        <w:pStyle w:val="20"/>
        <w:numPr>
          <w:ilvl w:val="0"/>
          <w:numId w:val="1"/>
        </w:numPr>
        <w:shd w:val="clear" w:color="auto" w:fill="auto"/>
        <w:tabs>
          <w:tab w:val="left" w:pos="851"/>
        </w:tabs>
        <w:spacing w:before="0" w:after="0" w:line="240" w:lineRule="auto"/>
        <w:ind w:firstLine="567"/>
        <w:rPr>
          <w:color w:val="auto"/>
          <w:sz w:val="24"/>
          <w:szCs w:val="24"/>
        </w:rPr>
      </w:pPr>
      <w:r w:rsidRPr="00FE0B4C">
        <w:rPr>
          <w:color w:val="auto"/>
          <w:sz w:val="24"/>
          <w:szCs w:val="24"/>
        </w:rPr>
        <w:t xml:space="preserve">Керівництво роботою ЛКК здійснює </w:t>
      </w:r>
      <w:r w:rsidR="00555DE9" w:rsidRPr="00FE0B4C">
        <w:rPr>
          <w:color w:val="auto"/>
          <w:sz w:val="24"/>
          <w:szCs w:val="24"/>
        </w:rPr>
        <w:t>її</w:t>
      </w:r>
      <w:r w:rsidRPr="00FE0B4C">
        <w:rPr>
          <w:color w:val="auto"/>
          <w:sz w:val="24"/>
          <w:szCs w:val="24"/>
        </w:rPr>
        <w:t xml:space="preserve"> </w:t>
      </w:r>
      <w:r w:rsidR="001320ED">
        <w:rPr>
          <w:color w:val="auto"/>
          <w:sz w:val="24"/>
          <w:szCs w:val="24"/>
        </w:rPr>
        <w:t>г</w:t>
      </w:r>
      <w:r w:rsidR="00AE1467" w:rsidRPr="00FE0B4C">
        <w:rPr>
          <w:color w:val="auto"/>
          <w:sz w:val="24"/>
          <w:szCs w:val="24"/>
        </w:rPr>
        <w:t>олова</w:t>
      </w:r>
      <w:r w:rsidRPr="00FE0B4C">
        <w:rPr>
          <w:color w:val="auto"/>
          <w:sz w:val="24"/>
          <w:szCs w:val="24"/>
        </w:rPr>
        <w:t xml:space="preserve">, який призначається наказом </w:t>
      </w:r>
      <w:r w:rsidR="009C1566" w:rsidRPr="00FE0B4C">
        <w:rPr>
          <w:color w:val="auto"/>
          <w:sz w:val="24"/>
          <w:szCs w:val="24"/>
        </w:rPr>
        <w:t>Голови Правління</w:t>
      </w:r>
      <w:r w:rsidRPr="00FE0B4C">
        <w:rPr>
          <w:color w:val="auto"/>
          <w:sz w:val="24"/>
          <w:szCs w:val="24"/>
        </w:rPr>
        <w:t xml:space="preserve"> Товариства.</w:t>
      </w:r>
    </w:p>
    <w:p w14:paraId="241CF70A" w14:textId="17365CFE" w:rsidR="00CB27B1" w:rsidRPr="00FE0B4C" w:rsidRDefault="00C419B9" w:rsidP="00627BE6">
      <w:pPr>
        <w:pStyle w:val="20"/>
        <w:numPr>
          <w:ilvl w:val="0"/>
          <w:numId w:val="1"/>
        </w:numPr>
        <w:shd w:val="clear" w:color="auto" w:fill="auto"/>
        <w:tabs>
          <w:tab w:val="left" w:pos="1134"/>
        </w:tabs>
        <w:spacing w:before="0" w:after="0" w:line="240" w:lineRule="auto"/>
        <w:ind w:firstLine="567"/>
        <w:rPr>
          <w:b/>
          <w:bCs/>
          <w:color w:val="auto"/>
          <w:sz w:val="24"/>
          <w:szCs w:val="24"/>
        </w:rPr>
      </w:pPr>
      <w:r w:rsidRPr="00FE0B4C">
        <w:rPr>
          <w:b/>
          <w:bCs/>
          <w:color w:val="auto"/>
          <w:sz w:val="24"/>
          <w:szCs w:val="24"/>
        </w:rPr>
        <w:t xml:space="preserve">Завдання </w:t>
      </w:r>
      <w:r w:rsidR="00C46AB8" w:rsidRPr="00FE0B4C">
        <w:rPr>
          <w:b/>
          <w:bCs/>
          <w:color w:val="auto"/>
          <w:sz w:val="24"/>
          <w:szCs w:val="24"/>
        </w:rPr>
        <w:t>локальної конфліктної комісії</w:t>
      </w:r>
      <w:r w:rsidRPr="00FE0B4C">
        <w:rPr>
          <w:b/>
          <w:bCs/>
          <w:color w:val="auto"/>
          <w:sz w:val="24"/>
          <w:szCs w:val="24"/>
        </w:rPr>
        <w:t>:</w:t>
      </w:r>
    </w:p>
    <w:p w14:paraId="063E1394" w14:textId="77777777" w:rsidR="00CB27B1" w:rsidRPr="00FE0B4C" w:rsidRDefault="00C419B9" w:rsidP="00627BE6">
      <w:pPr>
        <w:pStyle w:val="20"/>
        <w:numPr>
          <w:ilvl w:val="1"/>
          <w:numId w:val="1"/>
        </w:numPr>
        <w:shd w:val="clear" w:color="auto" w:fill="auto"/>
        <w:tabs>
          <w:tab w:val="left" w:pos="1276"/>
        </w:tabs>
        <w:spacing w:before="0" w:after="0" w:line="240" w:lineRule="auto"/>
        <w:ind w:firstLine="567"/>
        <w:rPr>
          <w:color w:val="auto"/>
          <w:sz w:val="24"/>
          <w:szCs w:val="24"/>
        </w:rPr>
      </w:pPr>
      <w:r w:rsidRPr="00FE0B4C">
        <w:rPr>
          <w:color w:val="auto"/>
          <w:sz w:val="24"/>
          <w:szCs w:val="24"/>
        </w:rPr>
        <w:t>Формування відкритих, довготривалих принципів взаємовідносин з Контрагентами.</w:t>
      </w:r>
    </w:p>
    <w:p w14:paraId="1681B92F" w14:textId="77777777" w:rsidR="00CB27B1" w:rsidRPr="00FE0B4C" w:rsidRDefault="00C419B9" w:rsidP="00627BE6">
      <w:pPr>
        <w:pStyle w:val="20"/>
        <w:numPr>
          <w:ilvl w:val="1"/>
          <w:numId w:val="1"/>
        </w:numPr>
        <w:shd w:val="clear" w:color="auto" w:fill="auto"/>
        <w:tabs>
          <w:tab w:val="left" w:pos="1276"/>
        </w:tabs>
        <w:spacing w:before="0" w:after="0" w:line="240" w:lineRule="auto"/>
        <w:ind w:firstLine="567"/>
        <w:rPr>
          <w:color w:val="auto"/>
          <w:sz w:val="24"/>
          <w:szCs w:val="24"/>
        </w:rPr>
      </w:pPr>
      <w:r w:rsidRPr="00FE0B4C">
        <w:rPr>
          <w:color w:val="auto"/>
          <w:sz w:val="24"/>
          <w:szCs w:val="24"/>
        </w:rPr>
        <w:t>Підвищення прозорості взаємовідносин з Контрагентами.</w:t>
      </w:r>
    </w:p>
    <w:p w14:paraId="59896787" w14:textId="4A9806E4" w:rsidR="00CB27B1" w:rsidRPr="00FE0B4C" w:rsidRDefault="00C419B9" w:rsidP="00627BE6">
      <w:pPr>
        <w:pStyle w:val="20"/>
        <w:numPr>
          <w:ilvl w:val="1"/>
          <w:numId w:val="1"/>
        </w:numPr>
        <w:shd w:val="clear" w:color="auto" w:fill="auto"/>
        <w:tabs>
          <w:tab w:val="left" w:pos="1276"/>
        </w:tabs>
        <w:spacing w:before="0" w:after="0" w:line="240" w:lineRule="auto"/>
        <w:ind w:firstLine="567"/>
        <w:rPr>
          <w:color w:val="auto"/>
          <w:sz w:val="24"/>
          <w:szCs w:val="24"/>
        </w:rPr>
      </w:pPr>
      <w:r w:rsidRPr="00FE0B4C">
        <w:rPr>
          <w:color w:val="auto"/>
          <w:sz w:val="24"/>
          <w:szCs w:val="24"/>
        </w:rPr>
        <w:t>Підвищення іміджу Товариства.</w:t>
      </w:r>
    </w:p>
    <w:p w14:paraId="7A50A225" w14:textId="4F65D921" w:rsidR="00CB27B1" w:rsidRPr="00FE0B4C" w:rsidRDefault="00C419B9" w:rsidP="00627BE6">
      <w:pPr>
        <w:pStyle w:val="20"/>
        <w:numPr>
          <w:ilvl w:val="1"/>
          <w:numId w:val="1"/>
        </w:numPr>
        <w:shd w:val="clear" w:color="auto" w:fill="auto"/>
        <w:tabs>
          <w:tab w:val="left" w:pos="1087"/>
          <w:tab w:val="left" w:pos="1276"/>
        </w:tabs>
        <w:spacing w:before="0" w:after="0" w:line="240" w:lineRule="auto"/>
        <w:ind w:firstLine="567"/>
        <w:rPr>
          <w:color w:val="auto"/>
          <w:sz w:val="24"/>
          <w:szCs w:val="24"/>
        </w:rPr>
      </w:pPr>
      <w:r w:rsidRPr="00FE0B4C">
        <w:rPr>
          <w:color w:val="auto"/>
          <w:sz w:val="24"/>
          <w:szCs w:val="24"/>
        </w:rPr>
        <w:t>Захист інтересів Товариства, запобігання нанесенн</w:t>
      </w:r>
      <w:r w:rsidR="00353F4D">
        <w:rPr>
          <w:color w:val="auto"/>
          <w:sz w:val="24"/>
          <w:szCs w:val="24"/>
        </w:rPr>
        <w:t>ю</w:t>
      </w:r>
      <w:r w:rsidRPr="00FE0B4C">
        <w:rPr>
          <w:color w:val="auto"/>
          <w:sz w:val="24"/>
          <w:szCs w:val="24"/>
        </w:rPr>
        <w:t xml:space="preserve"> шкоди інтересам Товариства.</w:t>
      </w:r>
    </w:p>
    <w:p w14:paraId="02695636" w14:textId="0B7F37B9" w:rsidR="00CB27B1" w:rsidRPr="00FE0B4C" w:rsidRDefault="00C419B9" w:rsidP="00627BE6">
      <w:pPr>
        <w:pStyle w:val="20"/>
        <w:numPr>
          <w:ilvl w:val="1"/>
          <w:numId w:val="1"/>
        </w:numPr>
        <w:shd w:val="clear" w:color="auto" w:fill="auto"/>
        <w:tabs>
          <w:tab w:val="left" w:pos="1276"/>
        </w:tabs>
        <w:spacing w:before="0" w:after="0" w:line="240" w:lineRule="auto"/>
        <w:ind w:firstLine="567"/>
        <w:rPr>
          <w:color w:val="auto"/>
          <w:sz w:val="24"/>
          <w:szCs w:val="24"/>
        </w:rPr>
      </w:pPr>
      <w:r w:rsidRPr="00FE0B4C">
        <w:rPr>
          <w:color w:val="auto"/>
          <w:sz w:val="24"/>
          <w:szCs w:val="24"/>
        </w:rPr>
        <w:t>Вирішення конфліктних ситуацій при затвердженні документації закупівлі, кваліфікації, дискваліфікації, виборі Контрагента та при виконанні договорів</w:t>
      </w:r>
      <w:r w:rsidR="009C1566" w:rsidRPr="00FE0B4C">
        <w:rPr>
          <w:color w:val="auto"/>
          <w:sz w:val="24"/>
          <w:szCs w:val="24"/>
        </w:rPr>
        <w:t xml:space="preserve"> про закупівлю</w:t>
      </w:r>
      <w:r w:rsidRPr="00FE0B4C">
        <w:rPr>
          <w:color w:val="auto"/>
          <w:sz w:val="24"/>
          <w:szCs w:val="24"/>
        </w:rPr>
        <w:t>.</w:t>
      </w:r>
    </w:p>
    <w:p w14:paraId="1E1D1755" w14:textId="3693B52D" w:rsidR="00CB27B1" w:rsidRPr="00FE0B4C" w:rsidRDefault="00C419B9" w:rsidP="00627BE6">
      <w:pPr>
        <w:pStyle w:val="20"/>
        <w:numPr>
          <w:ilvl w:val="1"/>
          <w:numId w:val="1"/>
        </w:numPr>
        <w:shd w:val="clear" w:color="auto" w:fill="auto"/>
        <w:tabs>
          <w:tab w:val="left" w:pos="1098"/>
          <w:tab w:val="left" w:pos="1276"/>
        </w:tabs>
        <w:spacing w:before="0" w:after="0" w:line="240" w:lineRule="auto"/>
        <w:ind w:firstLine="567"/>
        <w:rPr>
          <w:color w:val="auto"/>
          <w:sz w:val="24"/>
          <w:szCs w:val="24"/>
        </w:rPr>
      </w:pPr>
      <w:r w:rsidRPr="00FE0B4C">
        <w:rPr>
          <w:color w:val="auto"/>
          <w:sz w:val="24"/>
          <w:szCs w:val="24"/>
        </w:rPr>
        <w:t>Виявлення та запобігання порушень під час</w:t>
      </w:r>
      <w:r w:rsidR="000714D1" w:rsidRPr="00FE0B4C">
        <w:rPr>
          <w:color w:val="auto"/>
          <w:sz w:val="24"/>
          <w:szCs w:val="24"/>
        </w:rPr>
        <w:t xml:space="preserve"> проведення процедур закупівель</w:t>
      </w:r>
      <w:r w:rsidRPr="00FE0B4C">
        <w:rPr>
          <w:color w:val="auto"/>
          <w:sz w:val="24"/>
          <w:szCs w:val="24"/>
        </w:rPr>
        <w:t xml:space="preserve"> в частині відповідності внутрішнім документам Товариства та вимогам документації закупівлі.</w:t>
      </w:r>
    </w:p>
    <w:p w14:paraId="45FB8E23" w14:textId="1147B8BC" w:rsidR="00FE0B4C" w:rsidRPr="0029735E" w:rsidRDefault="00C419B9" w:rsidP="00627BE6">
      <w:pPr>
        <w:pStyle w:val="20"/>
        <w:numPr>
          <w:ilvl w:val="1"/>
          <w:numId w:val="1"/>
        </w:numPr>
        <w:shd w:val="clear" w:color="auto" w:fill="auto"/>
        <w:tabs>
          <w:tab w:val="left" w:pos="1153"/>
          <w:tab w:val="left" w:pos="1276"/>
        </w:tabs>
        <w:spacing w:before="0" w:after="0" w:line="240" w:lineRule="auto"/>
        <w:ind w:firstLine="567"/>
        <w:rPr>
          <w:color w:val="auto"/>
          <w:sz w:val="24"/>
          <w:szCs w:val="24"/>
        </w:rPr>
      </w:pPr>
      <w:r w:rsidRPr="00FE0B4C">
        <w:rPr>
          <w:color w:val="auto"/>
          <w:sz w:val="24"/>
          <w:szCs w:val="24"/>
        </w:rPr>
        <w:t>Сприяння у підвищенні конкуренції у закупівлі</w:t>
      </w:r>
      <w:r w:rsidR="00E4726E" w:rsidRPr="00FE0B4C">
        <w:rPr>
          <w:color w:val="auto"/>
          <w:sz w:val="24"/>
          <w:szCs w:val="24"/>
        </w:rPr>
        <w:t>.</w:t>
      </w:r>
    </w:p>
    <w:p w14:paraId="038216F3" w14:textId="2F87CE6F" w:rsidR="00CB27B1" w:rsidRPr="00FE0B4C" w:rsidRDefault="00C419B9" w:rsidP="00627BE6">
      <w:pPr>
        <w:pStyle w:val="20"/>
        <w:numPr>
          <w:ilvl w:val="0"/>
          <w:numId w:val="1"/>
        </w:numPr>
        <w:shd w:val="clear" w:color="auto" w:fill="auto"/>
        <w:tabs>
          <w:tab w:val="left" w:pos="1134"/>
        </w:tabs>
        <w:spacing w:before="0" w:after="0" w:line="240" w:lineRule="auto"/>
        <w:ind w:firstLine="567"/>
        <w:rPr>
          <w:b/>
          <w:bCs/>
          <w:color w:val="auto"/>
          <w:sz w:val="24"/>
          <w:szCs w:val="24"/>
        </w:rPr>
      </w:pPr>
      <w:r w:rsidRPr="00FE0B4C">
        <w:rPr>
          <w:b/>
          <w:bCs/>
          <w:color w:val="auto"/>
          <w:sz w:val="24"/>
          <w:szCs w:val="24"/>
        </w:rPr>
        <w:t xml:space="preserve">Компетенція </w:t>
      </w:r>
      <w:r w:rsidR="00C46AB8" w:rsidRPr="00FE0B4C">
        <w:rPr>
          <w:b/>
          <w:bCs/>
          <w:color w:val="auto"/>
          <w:sz w:val="24"/>
          <w:szCs w:val="24"/>
        </w:rPr>
        <w:t>локальної конфліктної комісії</w:t>
      </w:r>
      <w:r w:rsidRPr="00FE0B4C">
        <w:rPr>
          <w:b/>
          <w:bCs/>
          <w:color w:val="auto"/>
          <w:sz w:val="24"/>
          <w:szCs w:val="24"/>
        </w:rPr>
        <w:t>:</w:t>
      </w:r>
    </w:p>
    <w:p w14:paraId="30B727E5" w14:textId="0786AD70" w:rsidR="00CB27B1" w:rsidRPr="00FE0B4C" w:rsidRDefault="00C419B9" w:rsidP="00627BE6">
      <w:pPr>
        <w:pStyle w:val="20"/>
        <w:numPr>
          <w:ilvl w:val="1"/>
          <w:numId w:val="1"/>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ЛКК розглядає та приймає рішення за всіма скаргами, пов'язаними із здійсненням закупівлі </w:t>
      </w:r>
      <w:r w:rsidR="00DF3398" w:rsidRPr="00FE0B4C">
        <w:rPr>
          <w:color w:val="auto"/>
          <w:sz w:val="24"/>
          <w:szCs w:val="24"/>
        </w:rPr>
        <w:t>Замовником</w:t>
      </w:r>
      <w:r w:rsidRPr="00FE0B4C">
        <w:rPr>
          <w:color w:val="auto"/>
          <w:sz w:val="24"/>
          <w:szCs w:val="24"/>
        </w:rPr>
        <w:t xml:space="preserve"> (кваліфікація, відхилення пропозиції чи вибір учасника переможцем закупівлі, порушення інших умов, визначених у документації процедури закупівлі)</w:t>
      </w:r>
      <w:r w:rsidR="00E4726E" w:rsidRPr="00FE0B4C">
        <w:rPr>
          <w:color w:val="auto"/>
          <w:sz w:val="24"/>
          <w:szCs w:val="24"/>
        </w:rPr>
        <w:t xml:space="preserve">, </w:t>
      </w:r>
      <w:r w:rsidRPr="00FE0B4C">
        <w:rPr>
          <w:color w:val="auto"/>
          <w:sz w:val="24"/>
          <w:szCs w:val="24"/>
        </w:rPr>
        <w:t>а також скарг</w:t>
      </w:r>
      <w:r w:rsidR="00267A4B">
        <w:rPr>
          <w:color w:val="auto"/>
          <w:sz w:val="24"/>
          <w:szCs w:val="24"/>
        </w:rPr>
        <w:t>ами</w:t>
      </w:r>
      <w:r w:rsidR="00233F18" w:rsidRPr="00FE0B4C">
        <w:rPr>
          <w:color w:val="auto"/>
          <w:sz w:val="24"/>
          <w:szCs w:val="24"/>
        </w:rPr>
        <w:t>/звернення</w:t>
      </w:r>
      <w:r w:rsidR="00267A4B">
        <w:rPr>
          <w:color w:val="auto"/>
          <w:sz w:val="24"/>
          <w:szCs w:val="24"/>
        </w:rPr>
        <w:t>ми</w:t>
      </w:r>
      <w:r w:rsidRPr="00FE0B4C">
        <w:rPr>
          <w:color w:val="auto"/>
          <w:sz w:val="24"/>
          <w:szCs w:val="24"/>
        </w:rPr>
        <w:t>, що надійшли на розгляд від Офісу з етики закупівель Групи Нафт</w:t>
      </w:r>
      <w:r w:rsidR="009C1566" w:rsidRPr="00FE0B4C">
        <w:rPr>
          <w:color w:val="auto"/>
          <w:sz w:val="24"/>
          <w:szCs w:val="24"/>
        </w:rPr>
        <w:t>о</w:t>
      </w:r>
      <w:r w:rsidRPr="00FE0B4C">
        <w:rPr>
          <w:color w:val="auto"/>
          <w:sz w:val="24"/>
          <w:szCs w:val="24"/>
        </w:rPr>
        <w:t>газ.</w:t>
      </w:r>
    </w:p>
    <w:p w14:paraId="6471E1A5" w14:textId="54B84A73" w:rsidR="005B74EA" w:rsidRPr="009007A0" w:rsidRDefault="00C419B9" w:rsidP="00627BE6">
      <w:pPr>
        <w:pStyle w:val="20"/>
        <w:numPr>
          <w:ilvl w:val="1"/>
          <w:numId w:val="1"/>
        </w:numPr>
        <w:shd w:val="clear" w:color="auto" w:fill="auto"/>
        <w:tabs>
          <w:tab w:val="left" w:pos="1276"/>
        </w:tabs>
        <w:spacing w:before="0" w:after="0" w:line="240" w:lineRule="auto"/>
        <w:ind w:firstLine="567"/>
        <w:rPr>
          <w:color w:val="auto"/>
          <w:sz w:val="24"/>
          <w:szCs w:val="24"/>
        </w:rPr>
      </w:pPr>
      <w:r w:rsidRPr="00267A4B">
        <w:rPr>
          <w:color w:val="auto"/>
          <w:sz w:val="24"/>
          <w:szCs w:val="24"/>
        </w:rPr>
        <w:t>Розгляд скарг</w:t>
      </w:r>
      <w:r w:rsidR="00233F18" w:rsidRPr="00267A4B">
        <w:rPr>
          <w:color w:val="auto"/>
          <w:sz w:val="24"/>
          <w:szCs w:val="24"/>
        </w:rPr>
        <w:t>/</w:t>
      </w:r>
      <w:r w:rsidRPr="00267A4B">
        <w:rPr>
          <w:color w:val="auto"/>
          <w:sz w:val="24"/>
          <w:szCs w:val="24"/>
        </w:rPr>
        <w:t>звернень щод</w:t>
      </w:r>
      <w:r w:rsidR="000714D1" w:rsidRPr="00267A4B">
        <w:rPr>
          <w:color w:val="auto"/>
          <w:sz w:val="24"/>
          <w:szCs w:val="24"/>
        </w:rPr>
        <w:t>о проведення процедур закупівель</w:t>
      </w:r>
      <w:r w:rsidRPr="00267A4B">
        <w:rPr>
          <w:color w:val="auto"/>
          <w:sz w:val="24"/>
          <w:szCs w:val="24"/>
        </w:rPr>
        <w:t xml:space="preserve"> в частині відповідності внутрішнім документам Товариства та вимогам документації закупівл</w:t>
      </w:r>
      <w:r w:rsidR="00B15400" w:rsidRPr="00267A4B">
        <w:rPr>
          <w:color w:val="auto"/>
          <w:sz w:val="24"/>
          <w:szCs w:val="24"/>
        </w:rPr>
        <w:t>і.</w:t>
      </w:r>
    </w:p>
    <w:p w14:paraId="51F47751" w14:textId="77777777" w:rsidR="00CB27B1" w:rsidRPr="00E66912" w:rsidRDefault="00C419B9" w:rsidP="00627BE6">
      <w:pPr>
        <w:pStyle w:val="20"/>
        <w:numPr>
          <w:ilvl w:val="0"/>
          <w:numId w:val="1"/>
        </w:numPr>
        <w:shd w:val="clear" w:color="auto" w:fill="auto"/>
        <w:tabs>
          <w:tab w:val="left" w:pos="1134"/>
        </w:tabs>
        <w:spacing w:before="0" w:after="0" w:line="240" w:lineRule="auto"/>
        <w:ind w:firstLine="567"/>
        <w:rPr>
          <w:b/>
          <w:bCs/>
          <w:color w:val="auto"/>
          <w:sz w:val="24"/>
          <w:szCs w:val="24"/>
        </w:rPr>
      </w:pPr>
      <w:r w:rsidRPr="00E66912">
        <w:rPr>
          <w:b/>
          <w:bCs/>
          <w:color w:val="auto"/>
          <w:sz w:val="24"/>
          <w:szCs w:val="24"/>
        </w:rPr>
        <w:t>Принципи діяльності:</w:t>
      </w:r>
    </w:p>
    <w:p w14:paraId="2A924827" w14:textId="524CE86D" w:rsidR="00CB27B1" w:rsidRPr="00FE0B4C" w:rsidRDefault="00C419B9" w:rsidP="00DB69EE">
      <w:pPr>
        <w:pStyle w:val="20"/>
        <w:numPr>
          <w:ilvl w:val="1"/>
          <w:numId w:val="1"/>
        </w:numPr>
        <w:shd w:val="clear" w:color="auto" w:fill="auto"/>
        <w:tabs>
          <w:tab w:val="left" w:pos="1276"/>
        </w:tabs>
        <w:spacing w:before="0" w:after="0" w:line="240" w:lineRule="auto"/>
        <w:ind w:firstLine="567"/>
        <w:rPr>
          <w:color w:val="auto"/>
          <w:sz w:val="24"/>
          <w:szCs w:val="24"/>
        </w:rPr>
      </w:pPr>
      <w:r w:rsidRPr="00267A4B">
        <w:rPr>
          <w:rStyle w:val="22"/>
          <w:i w:val="0"/>
          <w:iCs w:val="0"/>
          <w:color w:val="auto"/>
          <w:sz w:val="24"/>
          <w:szCs w:val="24"/>
        </w:rPr>
        <w:t>Законність</w:t>
      </w:r>
      <w:r w:rsidR="00510E54">
        <w:rPr>
          <w:rStyle w:val="22"/>
          <w:i w:val="0"/>
          <w:iCs w:val="0"/>
          <w:color w:val="auto"/>
          <w:sz w:val="24"/>
          <w:szCs w:val="24"/>
        </w:rPr>
        <w:t>.</w:t>
      </w:r>
      <w:r w:rsidRPr="00267A4B">
        <w:rPr>
          <w:color w:val="auto"/>
          <w:sz w:val="24"/>
          <w:szCs w:val="24"/>
        </w:rPr>
        <w:t xml:space="preserve"> </w:t>
      </w:r>
      <w:r w:rsidR="00CB7035">
        <w:rPr>
          <w:color w:val="auto"/>
          <w:sz w:val="24"/>
          <w:szCs w:val="24"/>
        </w:rPr>
        <w:t>Д</w:t>
      </w:r>
      <w:r w:rsidR="00C12707" w:rsidRPr="00267A4B">
        <w:rPr>
          <w:color w:val="auto"/>
          <w:sz w:val="24"/>
          <w:szCs w:val="24"/>
        </w:rPr>
        <w:t xml:space="preserve">отримуватися </w:t>
      </w:r>
      <w:r w:rsidR="00F2764D">
        <w:rPr>
          <w:color w:val="auto"/>
          <w:sz w:val="24"/>
          <w:szCs w:val="24"/>
        </w:rPr>
        <w:t>в</w:t>
      </w:r>
      <w:r w:rsidRPr="00267A4B">
        <w:rPr>
          <w:color w:val="auto"/>
          <w:sz w:val="24"/>
          <w:szCs w:val="24"/>
        </w:rPr>
        <w:t>ерховенства права</w:t>
      </w:r>
      <w:r w:rsidRPr="00FE0B4C">
        <w:rPr>
          <w:color w:val="auto"/>
          <w:sz w:val="24"/>
          <w:szCs w:val="24"/>
        </w:rPr>
        <w:t xml:space="preserve">, </w:t>
      </w:r>
      <w:r w:rsidR="00C12707" w:rsidRPr="00FE0B4C">
        <w:rPr>
          <w:color w:val="auto"/>
          <w:sz w:val="24"/>
          <w:szCs w:val="24"/>
        </w:rPr>
        <w:t xml:space="preserve">керуватися законами </w:t>
      </w:r>
      <w:r w:rsidR="00914C0B" w:rsidRPr="00FE0B4C">
        <w:rPr>
          <w:color w:val="auto"/>
          <w:sz w:val="24"/>
          <w:szCs w:val="24"/>
        </w:rPr>
        <w:t>України</w:t>
      </w:r>
      <w:r w:rsidRPr="00FE0B4C">
        <w:rPr>
          <w:color w:val="auto"/>
          <w:sz w:val="24"/>
          <w:szCs w:val="24"/>
        </w:rPr>
        <w:t>, підзаконними актами, внутрішніми нормативними документами Товариства,</w:t>
      </w:r>
      <w:r w:rsidR="00FC0E64" w:rsidRPr="00FE0B4C">
        <w:rPr>
          <w:color w:val="auto"/>
          <w:sz w:val="24"/>
          <w:szCs w:val="24"/>
        </w:rPr>
        <w:t xml:space="preserve"> </w:t>
      </w:r>
      <w:r w:rsidR="00DC43B9" w:rsidRPr="00FE0B4C">
        <w:rPr>
          <w:color w:val="auto"/>
          <w:sz w:val="24"/>
          <w:szCs w:val="24"/>
        </w:rPr>
        <w:t>інших компетентних органів</w:t>
      </w:r>
      <w:r w:rsidRPr="00FE0B4C">
        <w:rPr>
          <w:color w:val="auto"/>
          <w:sz w:val="24"/>
          <w:szCs w:val="24"/>
        </w:rPr>
        <w:t>.</w:t>
      </w:r>
    </w:p>
    <w:p w14:paraId="48E6BEF5" w14:textId="2D402356" w:rsidR="00CB27B1" w:rsidRPr="006D1393" w:rsidRDefault="00C419B9" w:rsidP="00627BE6">
      <w:pPr>
        <w:pStyle w:val="20"/>
        <w:numPr>
          <w:ilvl w:val="1"/>
          <w:numId w:val="1"/>
        </w:numPr>
        <w:shd w:val="clear" w:color="auto" w:fill="auto"/>
        <w:tabs>
          <w:tab w:val="left" w:pos="1276"/>
        </w:tabs>
        <w:spacing w:before="0" w:after="0" w:line="240" w:lineRule="auto"/>
        <w:ind w:firstLine="567"/>
        <w:rPr>
          <w:color w:val="auto"/>
          <w:sz w:val="24"/>
          <w:szCs w:val="24"/>
        </w:rPr>
      </w:pPr>
      <w:r w:rsidRPr="006D1393">
        <w:rPr>
          <w:rStyle w:val="22"/>
          <w:i w:val="0"/>
          <w:iCs w:val="0"/>
          <w:color w:val="auto"/>
          <w:sz w:val="24"/>
          <w:szCs w:val="24"/>
        </w:rPr>
        <w:t>Послідовність, прогнозованість (правовий прецедент)</w:t>
      </w:r>
      <w:r w:rsidR="00CB7035" w:rsidRPr="00627BE6">
        <w:rPr>
          <w:rStyle w:val="22"/>
          <w:i w:val="0"/>
          <w:iCs w:val="0"/>
          <w:color w:val="auto"/>
          <w:sz w:val="24"/>
          <w:szCs w:val="24"/>
        </w:rPr>
        <w:t>.</w:t>
      </w:r>
      <w:r w:rsidRPr="006D1393">
        <w:rPr>
          <w:color w:val="auto"/>
          <w:sz w:val="24"/>
          <w:szCs w:val="24"/>
        </w:rPr>
        <w:t xml:space="preserve"> </w:t>
      </w:r>
      <w:r w:rsidR="00CB7035" w:rsidRPr="00627BE6">
        <w:rPr>
          <w:color w:val="auto"/>
          <w:sz w:val="24"/>
          <w:szCs w:val="24"/>
        </w:rPr>
        <w:t>Р</w:t>
      </w:r>
      <w:r w:rsidRPr="006D1393">
        <w:rPr>
          <w:color w:val="auto"/>
          <w:sz w:val="24"/>
          <w:szCs w:val="24"/>
        </w:rPr>
        <w:t>ішенням ЛКК надається формальна обов'язковість, до поки не буде доведено невідповідність рішен</w:t>
      </w:r>
      <w:r w:rsidR="009F58E5" w:rsidRPr="00627BE6">
        <w:rPr>
          <w:color w:val="auto"/>
          <w:sz w:val="24"/>
          <w:szCs w:val="24"/>
        </w:rPr>
        <w:t>ь</w:t>
      </w:r>
      <w:r w:rsidRPr="006D1393">
        <w:rPr>
          <w:color w:val="auto"/>
          <w:sz w:val="24"/>
          <w:szCs w:val="24"/>
        </w:rPr>
        <w:t xml:space="preserve"> вимогам законів, підзаконних актів, внутрішнім нормативним документам, </w:t>
      </w:r>
      <w:r w:rsidR="000E106A" w:rsidRPr="00627BE6">
        <w:rPr>
          <w:color w:val="auto"/>
          <w:sz w:val="24"/>
          <w:szCs w:val="24"/>
        </w:rPr>
        <w:t xml:space="preserve">рішенням </w:t>
      </w:r>
      <w:r w:rsidR="00DC43B9" w:rsidRPr="006D1393">
        <w:rPr>
          <w:color w:val="auto"/>
          <w:sz w:val="24"/>
          <w:szCs w:val="24"/>
        </w:rPr>
        <w:t>інших компетентних органів</w:t>
      </w:r>
      <w:r w:rsidRPr="006D1393">
        <w:rPr>
          <w:color w:val="auto"/>
          <w:sz w:val="24"/>
          <w:szCs w:val="24"/>
        </w:rPr>
        <w:t>.</w:t>
      </w:r>
    </w:p>
    <w:p w14:paraId="57389F15" w14:textId="5C83F267" w:rsidR="00CB27B1" w:rsidRPr="00FE0B4C" w:rsidRDefault="00C419B9" w:rsidP="00DB69EE">
      <w:pPr>
        <w:pStyle w:val="20"/>
        <w:numPr>
          <w:ilvl w:val="1"/>
          <w:numId w:val="1"/>
        </w:numPr>
        <w:shd w:val="clear" w:color="auto" w:fill="auto"/>
        <w:tabs>
          <w:tab w:val="left" w:pos="1276"/>
        </w:tabs>
        <w:spacing w:before="0" w:after="0" w:line="240" w:lineRule="auto"/>
        <w:ind w:firstLine="567"/>
        <w:rPr>
          <w:color w:val="auto"/>
          <w:sz w:val="24"/>
          <w:szCs w:val="24"/>
        </w:rPr>
      </w:pPr>
      <w:r w:rsidRPr="00FE0B4C">
        <w:rPr>
          <w:rStyle w:val="22"/>
          <w:i w:val="0"/>
          <w:iCs w:val="0"/>
          <w:color w:val="auto"/>
          <w:sz w:val="24"/>
          <w:szCs w:val="24"/>
        </w:rPr>
        <w:t>Рівність сторін</w:t>
      </w:r>
      <w:r w:rsidR="00ED1E0E">
        <w:rPr>
          <w:color w:val="auto"/>
          <w:sz w:val="24"/>
          <w:szCs w:val="24"/>
        </w:rPr>
        <w:t>.</w:t>
      </w:r>
      <w:r w:rsidRPr="00FE0B4C">
        <w:rPr>
          <w:color w:val="auto"/>
          <w:sz w:val="24"/>
          <w:szCs w:val="24"/>
        </w:rPr>
        <w:t xml:space="preserve"> </w:t>
      </w:r>
      <w:r w:rsidR="00ED1E0E">
        <w:rPr>
          <w:color w:val="auto"/>
          <w:sz w:val="24"/>
          <w:szCs w:val="24"/>
        </w:rPr>
        <w:t>К</w:t>
      </w:r>
      <w:r w:rsidRPr="00FE0B4C">
        <w:rPr>
          <w:color w:val="auto"/>
          <w:sz w:val="24"/>
          <w:szCs w:val="24"/>
        </w:rPr>
        <w:t>ожен учасник має право надати інформацію та підтверд</w:t>
      </w:r>
      <w:r w:rsidR="00206DCF">
        <w:rPr>
          <w:color w:val="auto"/>
          <w:sz w:val="24"/>
          <w:szCs w:val="24"/>
        </w:rPr>
        <w:t>н</w:t>
      </w:r>
      <w:r w:rsidRPr="00FE0B4C">
        <w:rPr>
          <w:color w:val="auto"/>
          <w:sz w:val="24"/>
          <w:szCs w:val="24"/>
        </w:rPr>
        <w:t>і документи щодо питань, порушених у скаргах</w:t>
      </w:r>
      <w:r w:rsidR="00233F18" w:rsidRPr="00FE0B4C">
        <w:rPr>
          <w:color w:val="auto"/>
          <w:sz w:val="24"/>
          <w:szCs w:val="24"/>
        </w:rPr>
        <w:t>/</w:t>
      </w:r>
      <w:r w:rsidRPr="00FE0B4C">
        <w:rPr>
          <w:color w:val="auto"/>
          <w:sz w:val="24"/>
          <w:szCs w:val="24"/>
        </w:rPr>
        <w:t>зверненнях.</w:t>
      </w:r>
    </w:p>
    <w:p w14:paraId="323BDFEA" w14:textId="42F4B6F5" w:rsidR="00CB27B1" w:rsidRPr="00FE0B4C" w:rsidRDefault="00C419B9" w:rsidP="00F51444">
      <w:pPr>
        <w:pStyle w:val="20"/>
        <w:numPr>
          <w:ilvl w:val="1"/>
          <w:numId w:val="1"/>
        </w:numPr>
        <w:shd w:val="clear" w:color="auto" w:fill="auto"/>
        <w:tabs>
          <w:tab w:val="left" w:pos="1276"/>
        </w:tabs>
        <w:spacing w:before="0" w:after="0" w:line="240" w:lineRule="auto"/>
        <w:ind w:firstLine="567"/>
        <w:rPr>
          <w:color w:val="auto"/>
          <w:sz w:val="24"/>
          <w:szCs w:val="24"/>
        </w:rPr>
      </w:pPr>
      <w:r w:rsidRPr="00FE0B4C">
        <w:rPr>
          <w:rStyle w:val="22"/>
          <w:i w:val="0"/>
          <w:iCs w:val="0"/>
          <w:color w:val="auto"/>
          <w:sz w:val="24"/>
          <w:szCs w:val="24"/>
        </w:rPr>
        <w:t>Прозорість</w:t>
      </w:r>
      <w:r w:rsidR="00ED1E0E">
        <w:rPr>
          <w:color w:val="auto"/>
          <w:sz w:val="24"/>
          <w:szCs w:val="24"/>
        </w:rPr>
        <w:t>.</w:t>
      </w:r>
      <w:r w:rsidRPr="00FE0B4C">
        <w:rPr>
          <w:color w:val="auto"/>
          <w:sz w:val="24"/>
          <w:szCs w:val="24"/>
        </w:rPr>
        <w:t xml:space="preserve"> </w:t>
      </w:r>
      <w:r w:rsidR="00D74F74">
        <w:rPr>
          <w:color w:val="auto"/>
          <w:sz w:val="24"/>
          <w:szCs w:val="24"/>
        </w:rPr>
        <w:t>Д</w:t>
      </w:r>
      <w:r w:rsidRPr="00FE0B4C">
        <w:rPr>
          <w:color w:val="auto"/>
          <w:sz w:val="24"/>
          <w:szCs w:val="24"/>
        </w:rPr>
        <w:t>іяльність ЛКК висвітлюється на сайті Товариства</w:t>
      </w:r>
      <w:r w:rsidR="00943FF8" w:rsidRPr="00FE0B4C">
        <w:rPr>
          <w:color w:val="auto"/>
          <w:sz w:val="24"/>
          <w:szCs w:val="24"/>
        </w:rPr>
        <w:t xml:space="preserve"> у рубриці </w:t>
      </w:r>
      <w:r w:rsidR="00943FF8" w:rsidRPr="00FE0B4C">
        <w:rPr>
          <w:color w:val="auto"/>
          <w:sz w:val="24"/>
          <w:szCs w:val="24"/>
        </w:rPr>
        <w:lastRenderedPageBreak/>
        <w:t>«Локальна конфліктна комісія»</w:t>
      </w:r>
      <w:r w:rsidRPr="00FE0B4C">
        <w:rPr>
          <w:color w:val="auto"/>
          <w:sz w:val="24"/>
          <w:szCs w:val="24"/>
        </w:rPr>
        <w:t>.</w:t>
      </w:r>
    </w:p>
    <w:p w14:paraId="3E09F471" w14:textId="5F9094CF" w:rsidR="00CB27B1" w:rsidRPr="00FE0B4C" w:rsidRDefault="00C419B9" w:rsidP="00627BE6">
      <w:pPr>
        <w:pStyle w:val="20"/>
        <w:numPr>
          <w:ilvl w:val="1"/>
          <w:numId w:val="1"/>
        </w:numPr>
        <w:shd w:val="clear" w:color="auto" w:fill="auto"/>
        <w:tabs>
          <w:tab w:val="left" w:pos="993"/>
        </w:tabs>
        <w:spacing w:before="0" w:after="0" w:line="240" w:lineRule="auto"/>
        <w:ind w:firstLine="567"/>
        <w:rPr>
          <w:color w:val="auto"/>
          <w:sz w:val="24"/>
          <w:szCs w:val="24"/>
        </w:rPr>
      </w:pPr>
      <w:r w:rsidRPr="00FE0B4C">
        <w:rPr>
          <w:rStyle w:val="22"/>
          <w:i w:val="0"/>
          <w:iCs w:val="0"/>
          <w:color w:val="auto"/>
          <w:sz w:val="24"/>
          <w:szCs w:val="24"/>
        </w:rPr>
        <w:t>Дотримання строків розгляду</w:t>
      </w:r>
      <w:r w:rsidR="00D74F74">
        <w:rPr>
          <w:rStyle w:val="22"/>
          <w:i w:val="0"/>
          <w:iCs w:val="0"/>
          <w:color w:val="auto"/>
          <w:sz w:val="24"/>
          <w:szCs w:val="24"/>
        </w:rPr>
        <w:t>.</w:t>
      </w:r>
      <w:r w:rsidRPr="00FE0B4C">
        <w:rPr>
          <w:color w:val="auto"/>
          <w:sz w:val="24"/>
          <w:szCs w:val="24"/>
        </w:rPr>
        <w:t xml:space="preserve"> </w:t>
      </w:r>
      <w:r w:rsidR="00D74F74">
        <w:rPr>
          <w:color w:val="auto"/>
          <w:sz w:val="24"/>
          <w:szCs w:val="24"/>
        </w:rPr>
        <w:t>К</w:t>
      </w:r>
      <w:r w:rsidRPr="00FE0B4C">
        <w:rPr>
          <w:color w:val="auto"/>
          <w:sz w:val="24"/>
          <w:szCs w:val="24"/>
        </w:rPr>
        <w:t>ожна скарга розглядається повно, всебічно у строки</w:t>
      </w:r>
      <w:r w:rsidR="00D74F74">
        <w:rPr>
          <w:color w:val="auto"/>
          <w:sz w:val="24"/>
          <w:szCs w:val="24"/>
        </w:rPr>
        <w:t>,</w:t>
      </w:r>
      <w:r w:rsidRPr="00FE0B4C">
        <w:rPr>
          <w:color w:val="auto"/>
          <w:sz w:val="24"/>
          <w:szCs w:val="24"/>
        </w:rPr>
        <w:t xml:space="preserve"> встановлені цим Положенням.</w:t>
      </w:r>
    </w:p>
    <w:p w14:paraId="1EF36420" w14:textId="48A9B9D1" w:rsidR="00CB27B1" w:rsidRPr="00FE0B4C" w:rsidRDefault="00AD2F49" w:rsidP="00627BE6">
      <w:pPr>
        <w:pStyle w:val="20"/>
        <w:numPr>
          <w:ilvl w:val="1"/>
          <w:numId w:val="1"/>
        </w:numPr>
        <w:shd w:val="clear" w:color="auto" w:fill="auto"/>
        <w:tabs>
          <w:tab w:val="left" w:pos="993"/>
        </w:tabs>
        <w:spacing w:before="0" w:after="0" w:line="240" w:lineRule="auto"/>
        <w:ind w:firstLine="567"/>
        <w:rPr>
          <w:color w:val="auto"/>
          <w:sz w:val="24"/>
          <w:szCs w:val="24"/>
        </w:rPr>
      </w:pPr>
      <w:r w:rsidRPr="00FE0B4C">
        <w:rPr>
          <w:rStyle w:val="22"/>
          <w:i w:val="0"/>
          <w:iCs w:val="0"/>
          <w:color w:val="auto"/>
          <w:sz w:val="24"/>
          <w:szCs w:val="24"/>
        </w:rPr>
        <w:t xml:space="preserve"> </w:t>
      </w:r>
      <w:r w:rsidR="00C419B9" w:rsidRPr="00FE0B4C">
        <w:rPr>
          <w:rStyle w:val="22"/>
          <w:i w:val="0"/>
          <w:iCs w:val="0"/>
          <w:color w:val="auto"/>
          <w:sz w:val="24"/>
          <w:szCs w:val="24"/>
        </w:rPr>
        <w:t>Колегіальний розгляд скарг</w:t>
      </w:r>
      <w:r w:rsidR="00233F18" w:rsidRPr="00FE0B4C">
        <w:rPr>
          <w:rStyle w:val="22"/>
          <w:i w:val="0"/>
          <w:iCs w:val="0"/>
          <w:color w:val="auto"/>
          <w:sz w:val="24"/>
          <w:szCs w:val="24"/>
        </w:rPr>
        <w:t>/</w:t>
      </w:r>
      <w:r w:rsidR="00C419B9" w:rsidRPr="00FE0B4C">
        <w:rPr>
          <w:rStyle w:val="22"/>
          <w:i w:val="0"/>
          <w:iCs w:val="0"/>
          <w:color w:val="auto"/>
          <w:sz w:val="24"/>
          <w:szCs w:val="24"/>
        </w:rPr>
        <w:t>звернень</w:t>
      </w:r>
      <w:r w:rsidR="00371819">
        <w:rPr>
          <w:rStyle w:val="22"/>
          <w:i w:val="0"/>
          <w:iCs w:val="0"/>
          <w:color w:val="auto"/>
          <w:sz w:val="24"/>
          <w:szCs w:val="24"/>
        </w:rPr>
        <w:t>.</w:t>
      </w:r>
      <w:r w:rsidR="00C419B9" w:rsidRPr="00FE0B4C">
        <w:rPr>
          <w:color w:val="auto"/>
          <w:sz w:val="24"/>
          <w:szCs w:val="24"/>
        </w:rPr>
        <w:t xml:space="preserve"> </w:t>
      </w:r>
      <w:r w:rsidR="00371819">
        <w:rPr>
          <w:color w:val="auto"/>
          <w:sz w:val="24"/>
          <w:szCs w:val="24"/>
        </w:rPr>
        <w:t>Н</w:t>
      </w:r>
      <w:r w:rsidR="00C419B9" w:rsidRPr="00FE0B4C">
        <w:rPr>
          <w:color w:val="auto"/>
          <w:sz w:val="24"/>
          <w:szCs w:val="24"/>
        </w:rPr>
        <w:t xml:space="preserve">іхто не може втручатись в діяльність ЛКК, змушувати або </w:t>
      </w:r>
      <w:r w:rsidR="00914C0B" w:rsidRPr="00FE0B4C">
        <w:rPr>
          <w:color w:val="auto"/>
          <w:sz w:val="24"/>
          <w:szCs w:val="24"/>
        </w:rPr>
        <w:t>схиляти</w:t>
      </w:r>
      <w:r w:rsidR="00C419B9" w:rsidRPr="00FE0B4C">
        <w:rPr>
          <w:color w:val="auto"/>
          <w:sz w:val="24"/>
          <w:szCs w:val="24"/>
        </w:rPr>
        <w:t xml:space="preserve"> до прийняття рішень, кожен член ЛКК може вільно висловити </w:t>
      </w:r>
      <w:r w:rsidR="00914C0B" w:rsidRPr="00FE0B4C">
        <w:rPr>
          <w:color w:val="auto"/>
          <w:sz w:val="24"/>
          <w:szCs w:val="24"/>
        </w:rPr>
        <w:t xml:space="preserve">свою </w:t>
      </w:r>
      <w:r w:rsidR="00C419B9" w:rsidRPr="00FE0B4C">
        <w:rPr>
          <w:color w:val="auto"/>
          <w:sz w:val="24"/>
          <w:szCs w:val="24"/>
        </w:rPr>
        <w:t>думку.</w:t>
      </w:r>
    </w:p>
    <w:p w14:paraId="2646FAAF" w14:textId="79B1B128" w:rsidR="00CB27B1" w:rsidRPr="000B7CE4" w:rsidRDefault="00C419B9" w:rsidP="00627BE6">
      <w:pPr>
        <w:pStyle w:val="20"/>
        <w:numPr>
          <w:ilvl w:val="1"/>
          <w:numId w:val="1"/>
        </w:numPr>
        <w:shd w:val="clear" w:color="auto" w:fill="auto"/>
        <w:tabs>
          <w:tab w:val="left" w:pos="993"/>
        </w:tabs>
        <w:spacing w:before="0" w:after="0" w:line="240" w:lineRule="auto"/>
        <w:ind w:firstLine="567"/>
        <w:rPr>
          <w:color w:val="auto"/>
          <w:sz w:val="24"/>
          <w:szCs w:val="24"/>
        </w:rPr>
      </w:pPr>
      <w:r w:rsidRPr="000B7CE4">
        <w:rPr>
          <w:rStyle w:val="22"/>
          <w:i w:val="0"/>
          <w:iCs w:val="0"/>
          <w:color w:val="auto"/>
          <w:sz w:val="24"/>
          <w:szCs w:val="24"/>
        </w:rPr>
        <w:t>Обов'язковість рішень</w:t>
      </w:r>
      <w:r w:rsidR="00371819" w:rsidRPr="000B7CE4">
        <w:rPr>
          <w:rStyle w:val="22"/>
          <w:i w:val="0"/>
          <w:iCs w:val="0"/>
          <w:color w:val="auto"/>
          <w:sz w:val="24"/>
          <w:szCs w:val="24"/>
        </w:rPr>
        <w:t>.</w:t>
      </w:r>
      <w:r w:rsidRPr="000B7CE4">
        <w:rPr>
          <w:color w:val="auto"/>
          <w:sz w:val="24"/>
          <w:szCs w:val="24"/>
        </w:rPr>
        <w:t xml:space="preserve"> </w:t>
      </w:r>
      <w:r w:rsidR="00371819" w:rsidRPr="000B7CE4">
        <w:rPr>
          <w:color w:val="auto"/>
          <w:sz w:val="24"/>
          <w:szCs w:val="24"/>
        </w:rPr>
        <w:t>Р</w:t>
      </w:r>
      <w:r w:rsidRPr="000B7CE4">
        <w:rPr>
          <w:color w:val="auto"/>
          <w:sz w:val="24"/>
          <w:szCs w:val="24"/>
        </w:rPr>
        <w:t>ішення ЛКК є обов'язковими для виконання відповідальними підрозділами, відповідальними працівниками та інши</w:t>
      </w:r>
      <w:r w:rsidR="004B50D4" w:rsidRPr="000B7CE4">
        <w:rPr>
          <w:color w:val="auto"/>
          <w:sz w:val="24"/>
          <w:szCs w:val="24"/>
        </w:rPr>
        <w:t>ми</w:t>
      </w:r>
      <w:r w:rsidRPr="000B7CE4">
        <w:rPr>
          <w:color w:val="auto"/>
          <w:sz w:val="24"/>
          <w:szCs w:val="24"/>
        </w:rPr>
        <w:t xml:space="preserve"> структурни</w:t>
      </w:r>
      <w:r w:rsidR="004B50D4" w:rsidRPr="000B7CE4">
        <w:rPr>
          <w:color w:val="auto"/>
          <w:sz w:val="24"/>
          <w:szCs w:val="24"/>
        </w:rPr>
        <w:t>ми чи відокремленими</w:t>
      </w:r>
      <w:r w:rsidRPr="000B7CE4">
        <w:rPr>
          <w:color w:val="auto"/>
          <w:sz w:val="24"/>
          <w:szCs w:val="24"/>
        </w:rPr>
        <w:t xml:space="preserve"> підрозділ</w:t>
      </w:r>
      <w:r w:rsidR="004B50D4" w:rsidRPr="000B7CE4">
        <w:rPr>
          <w:color w:val="auto"/>
          <w:sz w:val="24"/>
          <w:szCs w:val="24"/>
        </w:rPr>
        <w:t>ами</w:t>
      </w:r>
      <w:r w:rsidRPr="000B7CE4">
        <w:rPr>
          <w:color w:val="auto"/>
          <w:sz w:val="24"/>
          <w:szCs w:val="24"/>
        </w:rPr>
        <w:t xml:space="preserve"> Товариства, які задіяні в закупівлі</w:t>
      </w:r>
      <w:r w:rsidR="009C1566" w:rsidRPr="000B7CE4">
        <w:rPr>
          <w:color w:val="auto"/>
          <w:sz w:val="24"/>
          <w:szCs w:val="24"/>
        </w:rPr>
        <w:t xml:space="preserve"> </w:t>
      </w:r>
      <w:r w:rsidRPr="000B7CE4">
        <w:rPr>
          <w:color w:val="auto"/>
          <w:sz w:val="24"/>
          <w:szCs w:val="24"/>
        </w:rPr>
        <w:t>(крім Уповноваженої особи). Рішення ЛКК для Уповноваженої особи мають рекомендаційний характер, підлягають обов'язковому розгляду</w:t>
      </w:r>
      <w:r w:rsidR="00B1239D" w:rsidRPr="00627BE6">
        <w:rPr>
          <w:color w:val="auto"/>
          <w:sz w:val="24"/>
          <w:szCs w:val="24"/>
        </w:rPr>
        <w:t>.</w:t>
      </w:r>
      <w:r w:rsidRPr="000B7CE4">
        <w:rPr>
          <w:color w:val="auto"/>
          <w:sz w:val="24"/>
          <w:szCs w:val="24"/>
        </w:rPr>
        <w:t xml:space="preserve"> </w:t>
      </w:r>
      <w:r w:rsidR="00B1239D" w:rsidRPr="00627BE6">
        <w:rPr>
          <w:color w:val="auto"/>
          <w:sz w:val="24"/>
          <w:szCs w:val="24"/>
        </w:rPr>
        <w:t>У</w:t>
      </w:r>
      <w:r w:rsidRPr="000B7CE4">
        <w:rPr>
          <w:color w:val="auto"/>
          <w:sz w:val="24"/>
          <w:szCs w:val="24"/>
        </w:rPr>
        <w:t xml:space="preserve"> разі незгоди </w:t>
      </w:r>
      <w:r w:rsidR="008A0F9A" w:rsidRPr="00627BE6">
        <w:rPr>
          <w:color w:val="auto"/>
          <w:sz w:val="24"/>
          <w:szCs w:val="24"/>
        </w:rPr>
        <w:t xml:space="preserve">Уповноваженої особи </w:t>
      </w:r>
      <w:r w:rsidRPr="000B7CE4">
        <w:rPr>
          <w:color w:val="auto"/>
          <w:sz w:val="24"/>
          <w:szCs w:val="24"/>
        </w:rPr>
        <w:t xml:space="preserve">з рішенням ЛКК </w:t>
      </w:r>
      <w:r w:rsidR="00F45E1E" w:rsidRPr="00627BE6">
        <w:rPr>
          <w:color w:val="auto"/>
          <w:sz w:val="24"/>
          <w:szCs w:val="24"/>
        </w:rPr>
        <w:t>вона</w:t>
      </w:r>
      <w:r w:rsidRPr="000B7CE4">
        <w:rPr>
          <w:color w:val="auto"/>
          <w:sz w:val="24"/>
          <w:szCs w:val="24"/>
        </w:rPr>
        <w:t xml:space="preserve"> </w:t>
      </w:r>
      <w:r w:rsidR="00F72D5E" w:rsidRPr="00627BE6">
        <w:rPr>
          <w:color w:val="auto"/>
          <w:sz w:val="24"/>
          <w:szCs w:val="24"/>
        </w:rPr>
        <w:t xml:space="preserve">належним чином її </w:t>
      </w:r>
      <w:r w:rsidRPr="000B7CE4">
        <w:rPr>
          <w:color w:val="auto"/>
          <w:sz w:val="24"/>
          <w:szCs w:val="24"/>
        </w:rPr>
        <w:t>обґрунтов</w:t>
      </w:r>
      <w:r w:rsidR="00DE2DA1" w:rsidRPr="00627BE6">
        <w:rPr>
          <w:color w:val="auto"/>
          <w:sz w:val="24"/>
          <w:szCs w:val="24"/>
        </w:rPr>
        <w:t>ує</w:t>
      </w:r>
      <w:r w:rsidR="000B7CE4">
        <w:rPr>
          <w:color w:val="auto"/>
          <w:sz w:val="24"/>
          <w:szCs w:val="24"/>
        </w:rPr>
        <w:t>,</w:t>
      </w:r>
      <w:r w:rsidRPr="000B7CE4">
        <w:rPr>
          <w:color w:val="auto"/>
          <w:sz w:val="24"/>
          <w:szCs w:val="24"/>
        </w:rPr>
        <w:t xml:space="preserve"> </w:t>
      </w:r>
      <w:r w:rsidR="00F72D5E" w:rsidRPr="00627BE6">
        <w:rPr>
          <w:color w:val="auto"/>
          <w:sz w:val="24"/>
          <w:szCs w:val="24"/>
        </w:rPr>
        <w:t xml:space="preserve">і </w:t>
      </w:r>
      <w:r w:rsidR="00B1239D" w:rsidRPr="00627BE6">
        <w:rPr>
          <w:color w:val="auto"/>
          <w:sz w:val="24"/>
          <w:szCs w:val="24"/>
        </w:rPr>
        <w:t xml:space="preserve">таке </w:t>
      </w:r>
      <w:r w:rsidR="00F72D5E" w:rsidRPr="00627BE6">
        <w:rPr>
          <w:color w:val="auto"/>
          <w:sz w:val="24"/>
          <w:szCs w:val="24"/>
        </w:rPr>
        <w:t>об</w:t>
      </w:r>
      <w:r w:rsidR="00A07091" w:rsidRPr="00627BE6">
        <w:rPr>
          <w:color w:val="auto"/>
          <w:sz w:val="24"/>
          <w:szCs w:val="24"/>
        </w:rPr>
        <w:t>ґрунтування</w:t>
      </w:r>
      <w:r w:rsidRPr="000B7CE4">
        <w:rPr>
          <w:color w:val="auto"/>
          <w:sz w:val="24"/>
          <w:szCs w:val="24"/>
        </w:rPr>
        <w:t xml:space="preserve"> оприлюд</w:t>
      </w:r>
      <w:r w:rsidR="000B7CE4" w:rsidRPr="00627BE6">
        <w:rPr>
          <w:color w:val="auto"/>
          <w:sz w:val="24"/>
          <w:szCs w:val="24"/>
        </w:rPr>
        <w:t>нюється</w:t>
      </w:r>
      <w:r w:rsidRPr="000B7CE4">
        <w:rPr>
          <w:color w:val="auto"/>
          <w:sz w:val="24"/>
          <w:szCs w:val="24"/>
        </w:rPr>
        <w:t xml:space="preserve"> на сайті Товариства</w:t>
      </w:r>
      <w:r w:rsidR="00943FF8" w:rsidRPr="000B7CE4">
        <w:rPr>
          <w:color w:val="auto"/>
          <w:sz w:val="24"/>
          <w:szCs w:val="24"/>
        </w:rPr>
        <w:t xml:space="preserve"> у рубриці «Локальна конфліктна комісія»</w:t>
      </w:r>
      <w:r w:rsidRPr="000B7CE4">
        <w:rPr>
          <w:color w:val="auto"/>
          <w:sz w:val="24"/>
          <w:szCs w:val="24"/>
        </w:rPr>
        <w:t>.</w:t>
      </w:r>
    </w:p>
    <w:p w14:paraId="3A908A99" w14:textId="1D8FDF94" w:rsidR="005B74EA" w:rsidRPr="00CF510C" w:rsidRDefault="00C419B9" w:rsidP="00627BE6">
      <w:pPr>
        <w:pStyle w:val="20"/>
        <w:numPr>
          <w:ilvl w:val="1"/>
          <w:numId w:val="1"/>
        </w:numPr>
        <w:shd w:val="clear" w:color="auto" w:fill="auto"/>
        <w:tabs>
          <w:tab w:val="left" w:pos="993"/>
          <w:tab w:val="left" w:pos="1180"/>
        </w:tabs>
        <w:spacing w:before="0" w:after="0" w:line="240" w:lineRule="auto"/>
        <w:ind w:firstLine="567"/>
        <w:rPr>
          <w:color w:val="auto"/>
          <w:sz w:val="24"/>
          <w:szCs w:val="24"/>
        </w:rPr>
      </w:pPr>
      <w:r w:rsidRPr="000B7CE4">
        <w:rPr>
          <w:rStyle w:val="22"/>
          <w:i w:val="0"/>
          <w:iCs w:val="0"/>
          <w:color w:val="auto"/>
          <w:sz w:val="24"/>
          <w:szCs w:val="24"/>
        </w:rPr>
        <w:t>Можливість оскарження</w:t>
      </w:r>
      <w:r w:rsidR="00FD3806" w:rsidRPr="000B7CE4">
        <w:rPr>
          <w:color w:val="auto"/>
          <w:sz w:val="24"/>
          <w:szCs w:val="24"/>
        </w:rPr>
        <w:t>.</w:t>
      </w:r>
      <w:r w:rsidRPr="000B7CE4">
        <w:rPr>
          <w:color w:val="auto"/>
          <w:sz w:val="24"/>
          <w:szCs w:val="24"/>
        </w:rPr>
        <w:t xml:space="preserve"> </w:t>
      </w:r>
      <w:r w:rsidR="00FD3806" w:rsidRPr="000B7CE4">
        <w:rPr>
          <w:color w:val="auto"/>
          <w:sz w:val="24"/>
          <w:szCs w:val="24"/>
        </w:rPr>
        <w:t>Р</w:t>
      </w:r>
      <w:r w:rsidRPr="000B7CE4">
        <w:rPr>
          <w:color w:val="auto"/>
          <w:sz w:val="24"/>
          <w:szCs w:val="24"/>
        </w:rPr>
        <w:t>ішення ЛКК можуть</w:t>
      </w:r>
      <w:r w:rsidRPr="00FE0B4C">
        <w:rPr>
          <w:color w:val="auto"/>
          <w:sz w:val="24"/>
          <w:szCs w:val="24"/>
        </w:rPr>
        <w:t xml:space="preserve"> бути оскаржені до Офісу з етики закупівель Групи Нафтогаз.</w:t>
      </w:r>
    </w:p>
    <w:p w14:paraId="3CDD82AB" w14:textId="5105EEA8" w:rsidR="00CB27B1" w:rsidRPr="00FE0B4C" w:rsidRDefault="00C419B9" w:rsidP="00627BE6">
      <w:pPr>
        <w:pStyle w:val="20"/>
        <w:numPr>
          <w:ilvl w:val="0"/>
          <w:numId w:val="1"/>
        </w:numPr>
        <w:shd w:val="clear" w:color="auto" w:fill="auto"/>
        <w:tabs>
          <w:tab w:val="left" w:pos="993"/>
        </w:tabs>
        <w:spacing w:before="0" w:after="0" w:line="240" w:lineRule="auto"/>
        <w:ind w:firstLine="567"/>
        <w:rPr>
          <w:b/>
          <w:bCs/>
          <w:color w:val="auto"/>
          <w:sz w:val="24"/>
          <w:szCs w:val="24"/>
        </w:rPr>
      </w:pPr>
      <w:r w:rsidRPr="00FE0B4C">
        <w:rPr>
          <w:b/>
          <w:bCs/>
          <w:color w:val="auto"/>
          <w:sz w:val="24"/>
          <w:szCs w:val="24"/>
        </w:rPr>
        <w:t xml:space="preserve">Склад </w:t>
      </w:r>
      <w:r w:rsidR="00C46AB8" w:rsidRPr="00FE0B4C">
        <w:rPr>
          <w:b/>
          <w:bCs/>
          <w:color w:val="auto"/>
          <w:sz w:val="24"/>
          <w:szCs w:val="24"/>
        </w:rPr>
        <w:t>локальної конфліктної комісії</w:t>
      </w:r>
      <w:r w:rsidRPr="00FE0B4C">
        <w:rPr>
          <w:b/>
          <w:bCs/>
          <w:color w:val="auto"/>
          <w:sz w:val="24"/>
          <w:szCs w:val="24"/>
        </w:rPr>
        <w:t>:</w:t>
      </w:r>
    </w:p>
    <w:p w14:paraId="2BEF6FED" w14:textId="737EA7A8" w:rsidR="006B6CAB" w:rsidRPr="00FE0B4C" w:rsidRDefault="003F7809" w:rsidP="00627BE6">
      <w:pPr>
        <w:pStyle w:val="20"/>
        <w:numPr>
          <w:ilvl w:val="1"/>
          <w:numId w:val="1"/>
        </w:numPr>
        <w:shd w:val="clear" w:color="auto" w:fill="auto"/>
        <w:tabs>
          <w:tab w:val="left" w:pos="993"/>
          <w:tab w:val="left" w:pos="1224"/>
        </w:tabs>
        <w:spacing w:before="0" w:after="0" w:line="240" w:lineRule="auto"/>
        <w:ind w:firstLine="567"/>
        <w:rPr>
          <w:color w:val="auto"/>
          <w:sz w:val="24"/>
          <w:szCs w:val="24"/>
        </w:rPr>
      </w:pPr>
      <w:r w:rsidRPr="00FE0B4C">
        <w:rPr>
          <w:color w:val="auto"/>
          <w:sz w:val="24"/>
          <w:szCs w:val="24"/>
        </w:rPr>
        <w:t xml:space="preserve">Локальна конфліктна комісія складається з </w:t>
      </w:r>
      <w:r w:rsidR="00CF510C">
        <w:rPr>
          <w:color w:val="auto"/>
          <w:sz w:val="24"/>
          <w:szCs w:val="24"/>
        </w:rPr>
        <w:t>г</w:t>
      </w:r>
      <w:r w:rsidRPr="00FE0B4C">
        <w:rPr>
          <w:color w:val="auto"/>
          <w:sz w:val="24"/>
          <w:szCs w:val="24"/>
        </w:rPr>
        <w:t>олови локальної конфліктної</w:t>
      </w:r>
      <w:r w:rsidR="00F844D9" w:rsidRPr="00FE0B4C">
        <w:rPr>
          <w:color w:val="auto"/>
          <w:sz w:val="24"/>
          <w:szCs w:val="24"/>
        </w:rPr>
        <w:t xml:space="preserve"> комісії, заступника </w:t>
      </w:r>
      <w:r w:rsidR="00CF510C">
        <w:rPr>
          <w:color w:val="auto"/>
          <w:sz w:val="24"/>
          <w:szCs w:val="24"/>
        </w:rPr>
        <w:t>г</w:t>
      </w:r>
      <w:r w:rsidR="00F844D9" w:rsidRPr="00FE0B4C">
        <w:rPr>
          <w:color w:val="auto"/>
          <w:sz w:val="24"/>
          <w:szCs w:val="24"/>
        </w:rPr>
        <w:t>олови</w:t>
      </w:r>
      <w:r w:rsidRPr="00FE0B4C">
        <w:rPr>
          <w:color w:val="auto"/>
          <w:sz w:val="24"/>
          <w:szCs w:val="24"/>
        </w:rPr>
        <w:t xml:space="preserve"> комісії, секретаря та членів локальної конфліктної комісії</w:t>
      </w:r>
      <w:r w:rsidR="00C419B9" w:rsidRPr="00FE0B4C">
        <w:rPr>
          <w:color w:val="auto"/>
          <w:sz w:val="24"/>
          <w:szCs w:val="24"/>
        </w:rPr>
        <w:t xml:space="preserve">. </w:t>
      </w:r>
    </w:p>
    <w:p w14:paraId="18EAA008" w14:textId="5CF2D456" w:rsidR="00CB27B1" w:rsidRPr="00FE0B4C" w:rsidRDefault="00C419B9" w:rsidP="00627BE6">
      <w:pPr>
        <w:pStyle w:val="20"/>
        <w:numPr>
          <w:ilvl w:val="1"/>
          <w:numId w:val="1"/>
        </w:numPr>
        <w:shd w:val="clear" w:color="auto" w:fill="auto"/>
        <w:tabs>
          <w:tab w:val="left" w:pos="993"/>
          <w:tab w:val="left" w:pos="1224"/>
        </w:tabs>
        <w:spacing w:before="0" w:after="0" w:line="240" w:lineRule="auto"/>
        <w:ind w:firstLine="567"/>
        <w:rPr>
          <w:color w:val="auto"/>
          <w:sz w:val="24"/>
          <w:szCs w:val="24"/>
        </w:rPr>
      </w:pPr>
      <w:r w:rsidRPr="00FE0B4C">
        <w:rPr>
          <w:color w:val="auto"/>
          <w:sz w:val="24"/>
          <w:szCs w:val="24"/>
        </w:rPr>
        <w:t>Голова,</w:t>
      </w:r>
      <w:r w:rsidR="00F844D9" w:rsidRPr="00FE0B4C">
        <w:rPr>
          <w:color w:val="auto"/>
          <w:sz w:val="24"/>
          <w:szCs w:val="24"/>
        </w:rPr>
        <w:t xml:space="preserve"> заступник </w:t>
      </w:r>
      <w:r w:rsidR="00CF510C">
        <w:rPr>
          <w:color w:val="auto"/>
          <w:sz w:val="24"/>
          <w:szCs w:val="24"/>
        </w:rPr>
        <w:t>г</w:t>
      </w:r>
      <w:r w:rsidR="00F844D9" w:rsidRPr="00FE0B4C">
        <w:rPr>
          <w:color w:val="auto"/>
          <w:sz w:val="24"/>
          <w:szCs w:val="24"/>
        </w:rPr>
        <w:t>олови,</w:t>
      </w:r>
      <w:r w:rsidR="003F7809" w:rsidRPr="00FE0B4C">
        <w:rPr>
          <w:color w:val="auto"/>
          <w:sz w:val="24"/>
          <w:szCs w:val="24"/>
        </w:rPr>
        <w:t xml:space="preserve"> </w:t>
      </w:r>
      <w:r w:rsidRPr="00FE0B4C">
        <w:rPr>
          <w:color w:val="auto"/>
          <w:sz w:val="24"/>
          <w:szCs w:val="24"/>
        </w:rPr>
        <w:t>члени</w:t>
      </w:r>
      <w:r w:rsidR="00F844D9" w:rsidRPr="00FE0B4C">
        <w:rPr>
          <w:color w:val="auto"/>
          <w:sz w:val="24"/>
          <w:szCs w:val="24"/>
        </w:rPr>
        <w:t xml:space="preserve"> та </w:t>
      </w:r>
      <w:r w:rsidRPr="00FE0B4C">
        <w:rPr>
          <w:color w:val="auto"/>
          <w:sz w:val="24"/>
          <w:szCs w:val="24"/>
        </w:rPr>
        <w:t>секретар</w:t>
      </w:r>
      <w:r w:rsidR="003F7809" w:rsidRPr="00FE0B4C">
        <w:rPr>
          <w:color w:val="auto"/>
          <w:sz w:val="24"/>
          <w:szCs w:val="24"/>
        </w:rPr>
        <w:t xml:space="preserve"> </w:t>
      </w:r>
      <w:r w:rsidRPr="00FE0B4C">
        <w:rPr>
          <w:color w:val="auto"/>
          <w:sz w:val="24"/>
          <w:szCs w:val="24"/>
        </w:rPr>
        <w:t xml:space="preserve">призначаються </w:t>
      </w:r>
      <w:r w:rsidR="00CF510C">
        <w:rPr>
          <w:color w:val="auto"/>
          <w:sz w:val="24"/>
          <w:szCs w:val="24"/>
        </w:rPr>
        <w:t>і</w:t>
      </w:r>
      <w:r w:rsidRPr="00FE0B4C">
        <w:rPr>
          <w:color w:val="auto"/>
          <w:sz w:val="24"/>
          <w:szCs w:val="24"/>
        </w:rPr>
        <w:t xml:space="preserve">з числа працівників Товариства. В обов'язковому порядку до складу ЛКК мають входити представники структурних підрозділів з питань безпеки, </w:t>
      </w:r>
      <w:r w:rsidR="006B6CAB" w:rsidRPr="00FE0B4C">
        <w:rPr>
          <w:color w:val="auto"/>
          <w:sz w:val="24"/>
          <w:szCs w:val="24"/>
        </w:rPr>
        <w:t>закупівель та юридичного забезпечення.</w:t>
      </w:r>
    </w:p>
    <w:p w14:paraId="7C0A1870" w14:textId="67081E13" w:rsidR="00CB27B1" w:rsidRPr="00FE0B4C" w:rsidRDefault="00C419B9" w:rsidP="00630F49">
      <w:pPr>
        <w:pStyle w:val="20"/>
        <w:numPr>
          <w:ilvl w:val="1"/>
          <w:numId w:val="1"/>
        </w:numPr>
        <w:shd w:val="clear" w:color="auto" w:fill="auto"/>
        <w:tabs>
          <w:tab w:val="left" w:pos="1224"/>
          <w:tab w:val="left" w:pos="1270"/>
        </w:tabs>
        <w:spacing w:before="0" w:after="0" w:line="240" w:lineRule="auto"/>
        <w:ind w:firstLine="567"/>
        <w:rPr>
          <w:color w:val="auto"/>
          <w:sz w:val="24"/>
          <w:szCs w:val="24"/>
        </w:rPr>
      </w:pPr>
      <w:r w:rsidRPr="00FE0B4C">
        <w:rPr>
          <w:color w:val="auto"/>
          <w:sz w:val="24"/>
          <w:szCs w:val="24"/>
        </w:rPr>
        <w:t xml:space="preserve">Персональний склад </w:t>
      </w:r>
      <w:r w:rsidR="003F7809" w:rsidRPr="00FE0B4C">
        <w:rPr>
          <w:color w:val="auto"/>
          <w:sz w:val="24"/>
          <w:szCs w:val="24"/>
        </w:rPr>
        <w:t>комісії</w:t>
      </w:r>
      <w:r w:rsidRPr="00FE0B4C">
        <w:rPr>
          <w:color w:val="auto"/>
          <w:sz w:val="24"/>
          <w:szCs w:val="24"/>
        </w:rPr>
        <w:t xml:space="preserve"> затверджує</w:t>
      </w:r>
      <w:r w:rsidR="002C160C" w:rsidRPr="00FE0B4C">
        <w:rPr>
          <w:color w:val="auto"/>
          <w:sz w:val="24"/>
          <w:szCs w:val="24"/>
        </w:rPr>
        <w:t>ться наказом</w:t>
      </w:r>
      <w:r w:rsidRPr="00FE0B4C">
        <w:rPr>
          <w:color w:val="auto"/>
          <w:sz w:val="24"/>
          <w:szCs w:val="24"/>
        </w:rPr>
        <w:t xml:space="preserve"> </w:t>
      </w:r>
      <w:r w:rsidR="009C1566" w:rsidRPr="00FE0B4C">
        <w:rPr>
          <w:color w:val="auto"/>
          <w:sz w:val="24"/>
          <w:szCs w:val="24"/>
        </w:rPr>
        <w:t>Голов</w:t>
      </w:r>
      <w:r w:rsidR="002C160C" w:rsidRPr="00FE0B4C">
        <w:rPr>
          <w:color w:val="auto"/>
          <w:sz w:val="24"/>
          <w:szCs w:val="24"/>
        </w:rPr>
        <w:t>и</w:t>
      </w:r>
      <w:r w:rsidR="009C1566" w:rsidRPr="00FE0B4C">
        <w:rPr>
          <w:color w:val="auto"/>
          <w:sz w:val="24"/>
          <w:szCs w:val="24"/>
        </w:rPr>
        <w:t xml:space="preserve"> Правління</w:t>
      </w:r>
      <w:r w:rsidRPr="00FE0B4C">
        <w:rPr>
          <w:color w:val="auto"/>
          <w:sz w:val="24"/>
          <w:szCs w:val="24"/>
        </w:rPr>
        <w:t xml:space="preserve"> Товариства.</w:t>
      </w:r>
    </w:p>
    <w:p w14:paraId="18CF4B81" w14:textId="7B19CB83" w:rsidR="004516E1" w:rsidRPr="00FE0B4C" w:rsidRDefault="00C419B9" w:rsidP="00361A78">
      <w:pPr>
        <w:pStyle w:val="20"/>
        <w:numPr>
          <w:ilvl w:val="1"/>
          <w:numId w:val="1"/>
        </w:numPr>
        <w:shd w:val="clear" w:color="auto" w:fill="auto"/>
        <w:tabs>
          <w:tab w:val="left" w:pos="1227"/>
        </w:tabs>
        <w:spacing w:before="0" w:after="0" w:line="240" w:lineRule="auto"/>
        <w:ind w:firstLine="567"/>
        <w:rPr>
          <w:color w:val="auto"/>
          <w:sz w:val="24"/>
          <w:szCs w:val="24"/>
        </w:rPr>
      </w:pPr>
      <w:r w:rsidRPr="00150F61">
        <w:rPr>
          <w:color w:val="auto"/>
          <w:sz w:val="24"/>
          <w:szCs w:val="24"/>
        </w:rPr>
        <w:t>Голова ЛКК,</w:t>
      </w:r>
      <w:r w:rsidR="00976E2F">
        <w:rPr>
          <w:color w:val="auto"/>
          <w:sz w:val="24"/>
          <w:szCs w:val="24"/>
        </w:rPr>
        <w:t xml:space="preserve"> заступник голови, </w:t>
      </w:r>
      <w:r w:rsidRPr="00150F61">
        <w:rPr>
          <w:color w:val="auto"/>
          <w:sz w:val="24"/>
          <w:szCs w:val="24"/>
        </w:rPr>
        <w:t xml:space="preserve">члени та секретар беруть участь у її засіданнях особисто. У випадках, коли участь </w:t>
      </w:r>
      <w:r w:rsidR="00714FFD" w:rsidRPr="00627BE6">
        <w:rPr>
          <w:color w:val="auto"/>
          <w:sz w:val="24"/>
          <w:szCs w:val="24"/>
        </w:rPr>
        <w:t>г</w:t>
      </w:r>
      <w:r w:rsidRPr="00150F61">
        <w:rPr>
          <w:color w:val="auto"/>
          <w:sz w:val="24"/>
          <w:szCs w:val="24"/>
        </w:rPr>
        <w:t>олови ЛКК неможлива з об’єктивних причин,</w:t>
      </w:r>
      <w:r w:rsidR="00943213" w:rsidRPr="00150F61">
        <w:rPr>
          <w:color w:val="auto"/>
          <w:sz w:val="24"/>
          <w:szCs w:val="24"/>
        </w:rPr>
        <w:t xml:space="preserve"> </w:t>
      </w:r>
      <w:r w:rsidR="00F844D9" w:rsidRPr="00150F61">
        <w:rPr>
          <w:color w:val="auto"/>
          <w:sz w:val="24"/>
          <w:szCs w:val="24"/>
        </w:rPr>
        <w:t xml:space="preserve">виконання обов’язків </w:t>
      </w:r>
      <w:r w:rsidR="00B72BDA" w:rsidRPr="00627BE6">
        <w:rPr>
          <w:color w:val="auto"/>
          <w:sz w:val="24"/>
          <w:szCs w:val="24"/>
        </w:rPr>
        <w:t>г</w:t>
      </w:r>
      <w:r w:rsidR="00F844D9" w:rsidRPr="00150F61">
        <w:rPr>
          <w:color w:val="auto"/>
          <w:sz w:val="24"/>
          <w:szCs w:val="24"/>
        </w:rPr>
        <w:t>олови комісії покладається на</w:t>
      </w:r>
      <w:r w:rsidR="00F844D9" w:rsidRPr="00FE0B4C">
        <w:rPr>
          <w:color w:val="auto"/>
          <w:sz w:val="24"/>
          <w:szCs w:val="24"/>
        </w:rPr>
        <w:t xml:space="preserve"> заступника</w:t>
      </w:r>
      <w:r w:rsidRPr="00FE0B4C">
        <w:rPr>
          <w:color w:val="auto"/>
          <w:sz w:val="24"/>
          <w:szCs w:val="24"/>
        </w:rPr>
        <w:t>.</w:t>
      </w:r>
    </w:p>
    <w:p w14:paraId="1F1FD08D" w14:textId="27BD4C71" w:rsidR="00F844D9" w:rsidRPr="00FE0B4C" w:rsidRDefault="00F844D9" w:rsidP="006676A3">
      <w:pPr>
        <w:pStyle w:val="20"/>
        <w:numPr>
          <w:ilvl w:val="1"/>
          <w:numId w:val="1"/>
        </w:numPr>
        <w:shd w:val="clear" w:color="auto" w:fill="auto"/>
        <w:tabs>
          <w:tab w:val="left" w:pos="1227"/>
        </w:tabs>
        <w:spacing w:before="0" w:after="0" w:line="240" w:lineRule="auto"/>
        <w:ind w:firstLine="567"/>
        <w:rPr>
          <w:color w:val="auto"/>
          <w:sz w:val="24"/>
          <w:szCs w:val="24"/>
        </w:rPr>
      </w:pPr>
      <w:r w:rsidRPr="00FE0B4C">
        <w:rPr>
          <w:color w:val="auto"/>
          <w:sz w:val="24"/>
          <w:szCs w:val="24"/>
        </w:rPr>
        <w:t xml:space="preserve">У разі відсутності з об’єктивних причин секретаря комісії, </w:t>
      </w:r>
      <w:r w:rsidR="009936CB">
        <w:rPr>
          <w:color w:val="auto"/>
          <w:sz w:val="24"/>
          <w:szCs w:val="24"/>
        </w:rPr>
        <w:t>г</w:t>
      </w:r>
      <w:r w:rsidRPr="00FE0B4C">
        <w:rPr>
          <w:color w:val="auto"/>
          <w:sz w:val="24"/>
          <w:szCs w:val="24"/>
        </w:rPr>
        <w:t>олов</w:t>
      </w:r>
      <w:r w:rsidR="00C46AB8" w:rsidRPr="00FE0B4C">
        <w:rPr>
          <w:color w:val="auto"/>
          <w:sz w:val="24"/>
          <w:szCs w:val="24"/>
        </w:rPr>
        <w:t>а</w:t>
      </w:r>
      <w:r w:rsidRPr="00FE0B4C">
        <w:rPr>
          <w:color w:val="auto"/>
          <w:sz w:val="24"/>
          <w:szCs w:val="24"/>
        </w:rPr>
        <w:t xml:space="preserve"> ЛКК признача</w:t>
      </w:r>
      <w:r w:rsidR="00B10B02" w:rsidRPr="00FE0B4C">
        <w:rPr>
          <w:color w:val="auto"/>
          <w:sz w:val="24"/>
          <w:szCs w:val="24"/>
        </w:rPr>
        <w:t>є</w:t>
      </w:r>
      <w:r w:rsidRPr="00FE0B4C">
        <w:rPr>
          <w:color w:val="auto"/>
          <w:sz w:val="24"/>
          <w:szCs w:val="24"/>
        </w:rPr>
        <w:t xml:space="preserve"> особ</w:t>
      </w:r>
      <w:r w:rsidR="00C46AB8" w:rsidRPr="00FE0B4C">
        <w:rPr>
          <w:color w:val="auto"/>
          <w:sz w:val="24"/>
          <w:szCs w:val="24"/>
        </w:rPr>
        <w:t>у</w:t>
      </w:r>
      <w:r w:rsidRPr="00FE0B4C">
        <w:rPr>
          <w:color w:val="auto"/>
          <w:sz w:val="24"/>
          <w:szCs w:val="24"/>
        </w:rPr>
        <w:t xml:space="preserve"> </w:t>
      </w:r>
      <w:r w:rsidR="009936CB">
        <w:rPr>
          <w:color w:val="auto"/>
          <w:sz w:val="24"/>
          <w:szCs w:val="24"/>
        </w:rPr>
        <w:t>і</w:t>
      </w:r>
      <w:r w:rsidRPr="00FE0B4C">
        <w:rPr>
          <w:color w:val="auto"/>
          <w:sz w:val="24"/>
          <w:szCs w:val="24"/>
        </w:rPr>
        <w:t xml:space="preserve">з числа </w:t>
      </w:r>
      <w:r w:rsidR="00B10936" w:rsidRPr="00FE0B4C">
        <w:rPr>
          <w:color w:val="auto"/>
          <w:sz w:val="24"/>
          <w:szCs w:val="24"/>
        </w:rPr>
        <w:t>членів комісії</w:t>
      </w:r>
      <w:r w:rsidRPr="00FE0B4C">
        <w:rPr>
          <w:color w:val="auto"/>
          <w:sz w:val="24"/>
          <w:szCs w:val="24"/>
        </w:rPr>
        <w:t>, на як</w:t>
      </w:r>
      <w:r w:rsidR="00B10B02" w:rsidRPr="00FE0B4C">
        <w:rPr>
          <w:color w:val="auto"/>
          <w:sz w:val="24"/>
          <w:szCs w:val="24"/>
        </w:rPr>
        <w:t>у</w:t>
      </w:r>
      <w:r w:rsidRPr="00FE0B4C">
        <w:rPr>
          <w:color w:val="auto"/>
          <w:sz w:val="24"/>
          <w:szCs w:val="24"/>
        </w:rPr>
        <w:t xml:space="preserve"> покладається виконання обов’язків секретаря.</w:t>
      </w:r>
    </w:p>
    <w:p w14:paraId="0CFC4C41" w14:textId="7ACAABD2" w:rsidR="00CB27B1" w:rsidRPr="00FE0B4C" w:rsidRDefault="00C419B9" w:rsidP="00627BE6">
      <w:pPr>
        <w:pStyle w:val="20"/>
        <w:numPr>
          <w:ilvl w:val="1"/>
          <w:numId w:val="1"/>
        </w:numPr>
        <w:shd w:val="clear" w:color="auto" w:fill="auto"/>
        <w:tabs>
          <w:tab w:val="left" w:pos="1227"/>
        </w:tabs>
        <w:spacing w:before="0" w:after="0" w:line="240" w:lineRule="auto"/>
        <w:ind w:firstLine="567"/>
        <w:rPr>
          <w:color w:val="auto"/>
          <w:sz w:val="24"/>
          <w:szCs w:val="24"/>
        </w:rPr>
      </w:pPr>
      <w:r w:rsidRPr="00FE0B4C">
        <w:rPr>
          <w:color w:val="auto"/>
          <w:sz w:val="24"/>
          <w:szCs w:val="24"/>
        </w:rPr>
        <w:t>Будь-який член ЛКК, якщо його участь у розгляді конкретного питання може призвести до конфлікту інтересів, зобов'язаний під час розгляду певного питання повідомити про це на засіданні ЛКК. У такому разі член ЛКК не має прав</w:t>
      </w:r>
      <w:r w:rsidR="00C46AB8" w:rsidRPr="00FE0B4C">
        <w:rPr>
          <w:color w:val="auto"/>
          <w:sz w:val="24"/>
          <w:szCs w:val="24"/>
        </w:rPr>
        <w:t>а</w:t>
      </w:r>
      <w:r w:rsidRPr="00FE0B4C">
        <w:rPr>
          <w:color w:val="auto"/>
          <w:sz w:val="24"/>
          <w:szCs w:val="24"/>
        </w:rPr>
        <w:t xml:space="preserve"> брати участь у прийнятті рішення стосовно цього питання, а також здійснювати вплив на прийняття рішення іншими членами ЛКК.</w:t>
      </w:r>
    </w:p>
    <w:p w14:paraId="46061C86" w14:textId="77777777" w:rsidR="00CB27B1" w:rsidRPr="00FE0B4C" w:rsidRDefault="00C419B9" w:rsidP="00627BE6">
      <w:pPr>
        <w:pStyle w:val="20"/>
        <w:numPr>
          <w:ilvl w:val="1"/>
          <w:numId w:val="1"/>
        </w:numPr>
        <w:shd w:val="clear" w:color="auto" w:fill="auto"/>
        <w:tabs>
          <w:tab w:val="left" w:pos="1227"/>
        </w:tabs>
        <w:spacing w:before="0" w:after="0" w:line="240" w:lineRule="auto"/>
        <w:ind w:firstLine="567"/>
        <w:rPr>
          <w:color w:val="auto"/>
          <w:sz w:val="24"/>
          <w:szCs w:val="24"/>
        </w:rPr>
      </w:pPr>
      <w:r w:rsidRPr="00FE0B4C">
        <w:rPr>
          <w:color w:val="auto"/>
          <w:sz w:val="24"/>
          <w:szCs w:val="24"/>
        </w:rPr>
        <w:t>Про конфлікт інтересів члена ЛКК може заявити будь-який інший член ЛКК, учасник засідання ЛКК чи інша особа.</w:t>
      </w:r>
    </w:p>
    <w:p w14:paraId="6B8C425B" w14:textId="242A4892" w:rsidR="005B74EA" w:rsidRPr="001F462D" w:rsidRDefault="00C419B9" w:rsidP="00627BE6">
      <w:pPr>
        <w:pStyle w:val="20"/>
        <w:numPr>
          <w:ilvl w:val="1"/>
          <w:numId w:val="1"/>
        </w:numPr>
        <w:shd w:val="clear" w:color="auto" w:fill="auto"/>
        <w:tabs>
          <w:tab w:val="left" w:pos="1224"/>
        </w:tabs>
        <w:spacing w:before="0" w:after="0" w:line="240" w:lineRule="auto"/>
        <w:ind w:firstLine="567"/>
        <w:rPr>
          <w:color w:val="auto"/>
          <w:sz w:val="24"/>
          <w:szCs w:val="24"/>
        </w:rPr>
      </w:pPr>
      <w:r w:rsidRPr="00FE0B4C">
        <w:rPr>
          <w:color w:val="auto"/>
          <w:sz w:val="24"/>
          <w:szCs w:val="24"/>
        </w:rPr>
        <w:t>Повідомлення про конфлікт інтересів та відомості про те, що член ЛКК, у якого виник конфлікт інтересів, не брав участі в обговоренні питання та голосуванні, заноситься в протокол засідання ЛКК.</w:t>
      </w:r>
    </w:p>
    <w:p w14:paraId="3C110469" w14:textId="7EC9C6E6" w:rsidR="00CB27B1" w:rsidRPr="00FE0B4C" w:rsidRDefault="00C419B9" w:rsidP="00627BE6">
      <w:pPr>
        <w:pStyle w:val="20"/>
        <w:numPr>
          <w:ilvl w:val="0"/>
          <w:numId w:val="1"/>
        </w:numPr>
        <w:shd w:val="clear" w:color="auto" w:fill="auto"/>
        <w:tabs>
          <w:tab w:val="left" w:pos="1276"/>
        </w:tabs>
        <w:spacing w:before="0" w:after="0" w:line="240" w:lineRule="auto"/>
        <w:ind w:firstLine="567"/>
        <w:rPr>
          <w:color w:val="auto"/>
          <w:sz w:val="24"/>
          <w:szCs w:val="24"/>
        </w:rPr>
      </w:pPr>
      <w:r w:rsidRPr="00FE0B4C">
        <w:rPr>
          <w:b/>
          <w:bCs/>
          <w:color w:val="auto"/>
          <w:sz w:val="24"/>
          <w:szCs w:val="24"/>
        </w:rPr>
        <w:t xml:space="preserve">Порядок роботи </w:t>
      </w:r>
      <w:r w:rsidR="00C46AB8" w:rsidRPr="00FE0B4C">
        <w:rPr>
          <w:b/>
          <w:bCs/>
          <w:color w:val="auto"/>
          <w:sz w:val="24"/>
          <w:szCs w:val="24"/>
        </w:rPr>
        <w:t>локальної конфліктної комісії</w:t>
      </w:r>
      <w:r w:rsidRPr="00FE0B4C">
        <w:rPr>
          <w:color w:val="auto"/>
          <w:sz w:val="24"/>
          <w:szCs w:val="24"/>
        </w:rPr>
        <w:t>:</w:t>
      </w:r>
    </w:p>
    <w:p w14:paraId="73E2FEE4" w14:textId="172289A9" w:rsidR="00CB27B1" w:rsidRPr="00FE0B4C" w:rsidRDefault="00C419B9" w:rsidP="00627BE6">
      <w:pPr>
        <w:pStyle w:val="20"/>
        <w:numPr>
          <w:ilvl w:val="0"/>
          <w:numId w:val="2"/>
        </w:numPr>
        <w:shd w:val="clear" w:color="auto" w:fill="auto"/>
        <w:tabs>
          <w:tab w:val="left" w:pos="1266"/>
        </w:tabs>
        <w:spacing w:before="0" w:after="0" w:line="240" w:lineRule="auto"/>
        <w:ind w:firstLine="567"/>
        <w:rPr>
          <w:color w:val="auto"/>
          <w:sz w:val="24"/>
          <w:szCs w:val="24"/>
        </w:rPr>
      </w:pPr>
      <w:r w:rsidRPr="00FE0B4C">
        <w:rPr>
          <w:color w:val="auto"/>
          <w:sz w:val="24"/>
          <w:szCs w:val="24"/>
        </w:rPr>
        <w:t xml:space="preserve">Засідання ЛКК проводяться </w:t>
      </w:r>
      <w:r w:rsidR="000714D1" w:rsidRPr="00FE0B4C">
        <w:rPr>
          <w:color w:val="auto"/>
          <w:sz w:val="24"/>
          <w:szCs w:val="24"/>
        </w:rPr>
        <w:t>при надходженні скарги/звернення</w:t>
      </w:r>
      <w:r w:rsidRPr="00FE0B4C">
        <w:rPr>
          <w:color w:val="auto"/>
          <w:sz w:val="24"/>
          <w:szCs w:val="24"/>
        </w:rPr>
        <w:t>.</w:t>
      </w:r>
    </w:p>
    <w:p w14:paraId="66596D5B" w14:textId="1845295A" w:rsidR="00CB27B1" w:rsidRPr="00FE0B4C" w:rsidRDefault="00C419B9" w:rsidP="00627BE6">
      <w:pPr>
        <w:pStyle w:val="20"/>
        <w:numPr>
          <w:ilvl w:val="0"/>
          <w:numId w:val="2"/>
        </w:numPr>
        <w:shd w:val="clear" w:color="auto" w:fill="auto"/>
        <w:tabs>
          <w:tab w:val="left" w:pos="1220"/>
          <w:tab w:val="left" w:pos="1266"/>
        </w:tabs>
        <w:spacing w:before="0" w:after="0" w:line="240" w:lineRule="auto"/>
        <w:ind w:firstLine="567"/>
        <w:rPr>
          <w:color w:val="auto"/>
          <w:sz w:val="24"/>
          <w:szCs w:val="24"/>
        </w:rPr>
      </w:pPr>
      <w:r w:rsidRPr="00FE0B4C">
        <w:rPr>
          <w:color w:val="auto"/>
          <w:sz w:val="24"/>
          <w:szCs w:val="24"/>
        </w:rPr>
        <w:t xml:space="preserve">Будь-який Контрагент має право звернутись до ЛКК стосовно рішення, дії або бездіяльності </w:t>
      </w:r>
      <w:r w:rsidR="004B50D4" w:rsidRPr="00FE0B4C">
        <w:rPr>
          <w:color w:val="auto"/>
          <w:sz w:val="24"/>
          <w:szCs w:val="24"/>
        </w:rPr>
        <w:t>Замовника</w:t>
      </w:r>
      <w:r w:rsidRPr="00FE0B4C">
        <w:rPr>
          <w:color w:val="auto"/>
          <w:sz w:val="24"/>
          <w:szCs w:val="24"/>
        </w:rPr>
        <w:t xml:space="preserve"> відповідно до п. </w:t>
      </w:r>
      <w:r w:rsidR="000714D1" w:rsidRPr="00FE0B4C">
        <w:rPr>
          <w:color w:val="auto"/>
          <w:sz w:val="24"/>
          <w:szCs w:val="24"/>
        </w:rPr>
        <w:t>8</w:t>
      </w:r>
      <w:r w:rsidRPr="00FE0B4C">
        <w:rPr>
          <w:color w:val="auto"/>
          <w:sz w:val="24"/>
          <w:szCs w:val="24"/>
        </w:rPr>
        <w:t xml:space="preserve"> цього Положення.</w:t>
      </w:r>
    </w:p>
    <w:p w14:paraId="0FC53811" w14:textId="281BBE95" w:rsidR="00CB27B1" w:rsidRPr="00FE0B4C" w:rsidRDefault="00C419B9" w:rsidP="00627BE6">
      <w:pPr>
        <w:pStyle w:val="20"/>
        <w:numPr>
          <w:ilvl w:val="0"/>
          <w:numId w:val="2"/>
        </w:numPr>
        <w:shd w:val="clear" w:color="auto" w:fill="auto"/>
        <w:tabs>
          <w:tab w:val="left" w:pos="1224"/>
          <w:tab w:val="left" w:pos="1266"/>
        </w:tabs>
        <w:spacing w:before="0" w:after="0" w:line="240" w:lineRule="auto"/>
        <w:ind w:firstLine="567"/>
        <w:rPr>
          <w:color w:val="auto"/>
          <w:sz w:val="24"/>
          <w:szCs w:val="24"/>
        </w:rPr>
      </w:pPr>
      <w:r w:rsidRPr="00FE0B4C">
        <w:rPr>
          <w:color w:val="auto"/>
          <w:sz w:val="24"/>
          <w:szCs w:val="24"/>
        </w:rPr>
        <w:t>Порядок денний кожного засідання оформлюється (в залежності від кількості скарг</w:t>
      </w:r>
      <w:r w:rsidR="000714D1" w:rsidRPr="00FE0B4C">
        <w:rPr>
          <w:color w:val="auto"/>
          <w:sz w:val="24"/>
          <w:szCs w:val="24"/>
        </w:rPr>
        <w:t>/</w:t>
      </w:r>
      <w:r w:rsidR="00104B9C" w:rsidRPr="00FE0B4C">
        <w:rPr>
          <w:color w:val="auto"/>
          <w:sz w:val="24"/>
          <w:szCs w:val="24"/>
        </w:rPr>
        <w:t>звернень</w:t>
      </w:r>
      <w:r w:rsidRPr="00FE0B4C">
        <w:rPr>
          <w:color w:val="auto"/>
          <w:sz w:val="24"/>
          <w:szCs w:val="24"/>
        </w:rPr>
        <w:t xml:space="preserve"> та строків їх розгляду) і розсилається секретарем ЛКК усім членам ЛКК </w:t>
      </w:r>
      <w:r w:rsidR="00104B9C" w:rsidRPr="00FE0B4C">
        <w:rPr>
          <w:color w:val="auto"/>
          <w:sz w:val="24"/>
          <w:szCs w:val="24"/>
        </w:rPr>
        <w:t xml:space="preserve">та запрошеним особам </w:t>
      </w:r>
      <w:r w:rsidRPr="00FE0B4C">
        <w:rPr>
          <w:color w:val="auto"/>
          <w:sz w:val="24"/>
          <w:szCs w:val="24"/>
        </w:rPr>
        <w:t xml:space="preserve">не менше ніж за </w:t>
      </w:r>
      <w:r w:rsidR="00FC0E64" w:rsidRPr="00FE0B4C">
        <w:rPr>
          <w:color w:val="auto"/>
          <w:sz w:val="24"/>
          <w:szCs w:val="24"/>
        </w:rPr>
        <w:t>два</w:t>
      </w:r>
      <w:r w:rsidRPr="00FE0B4C">
        <w:rPr>
          <w:color w:val="auto"/>
          <w:sz w:val="24"/>
          <w:szCs w:val="24"/>
        </w:rPr>
        <w:t xml:space="preserve"> </w:t>
      </w:r>
      <w:r w:rsidR="00FC0E64" w:rsidRPr="00FE0B4C">
        <w:rPr>
          <w:color w:val="auto"/>
          <w:sz w:val="24"/>
          <w:szCs w:val="24"/>
        </w:rPr>
        <w:t>робочих</w:t>
      </w:r>
      <w:r w:rsidRPr="00FE0B4C">
        <w:rPr>
          <w:color w:val="auto"/>
          <w:sz w:val="24"/>
          <w:szCs w:val="24"/>
        </w:rPr>
        <w:t xml:space="preserve"> </w:t>
      </w:r>
      <w:r w:rsidR="00FC0E64" w:rsidRPr="00FE0B4C">
        <w:rPr>
          <w:color w:val="auto"/>
          <w:sz w:val="24"/>
          <w:szCs w:val="24"/>
        </w:rPr>
        <w:t xml:space="preserve">дні </w:t>
      </w:r>
      <w:r w:rsidRPr="00FE0B4C">
        <w:rPr>
          <w:color w:val="auto"/>
          <w:sz w:val="24"/>
          <w:szCs w:val="24"/>
        </w:rPr>
        <w:t>до дати проведення засідання.</w:t>
      </w:r>
    </w:p>
    <w:p w14:paraId="1C04AF42" w14:textId="6DBDBD37" w:rsidR="00CB27B1" w:rsidRPr="00FE0B4C" w:rsidRDefault="00C419B9" w:rsidP="00627BE6">
      <w:pPr>
        <w:pStyle w:val="20"/>
        <w:numPr>
          <w:ilvl w:val="0"/>
          <w:numId w:val="2"/>
        </w:numPr>
        <w:shd w:val="clear" w:color="auto" w:fill="auto"/>
        <w:tabs>
          <w:tab w:val="left" w:pos="1220"/>
          <w:tab w:val="left" w:pos="1266"/>
        </w:tabs>
        <w:spacing w:before="0" w:after="0" w:line="240" w:lineRule="auto"/>
        <w:ind w:firstLine="567"/>
        <w:rPr>
          <w:color w:val="auto"/>
          <w:sz w:val="24"/>
          <w:szCs w:val="24"/>
        </w:rPr>
      </w:pPr>
      <w:r w:rsidRPr="00FE0B4C">
        <w:rPr>
          <w:color w:val="auto"/>
          <w:sz w:val="24"/>
          <w:szCs w:val="24"/>
        </w:rPr>
        <w:t xml:space="preserve">Засідання ЛКК вважається правомочним, якщо на ньому присутні не менше 2/3 її членів. На засідання ЛКК можуть запрошуватися (за погодженням з </w:t>
      </w:r>
      <w:r w:rsidR="00591C22">
        <w:rPr>
          <w:color w:val="auto"/>
          <w:sz w:val="24"/>
          <w:szCs w:val="24"/>
        </w:rPr>
        <w:t>г</w:t>
      </w:r>
      <w:r w:rsidRPr="00FE0B4C">
        <w:rPr>
          <w:color w:val="auto"/>
          <w:sz w:val="24"/>
          <w:szCs w:val="24"/>
        </w:rPr>
        <w:t xml:space="preserve">оловою ЛКК) представники </w:t>
      </w:r>
      <w:r w:rsidR="00073E09">
        <w:rPr>
          <w:color w:val="auto"/>
          <w:sz w:val="24"/>
          <w:szCs w:val="24"/>
        </w:rPr>
        <w:t>С</w:t>
      </w:r>
      <w:r w:rsidRPr="00FE0B4C">
        <w:rPr>
          <w:color w:val="auto"/>
          <w:sz w:val="24"/>
          <w:szCs w:val="24"/>
        </w:rPr>
        <w:t>каржника, представники учасників стосовно яких оскаржується рішення, а також відповідальні підрозділи або інші підрозділи Товариства</w:t>
      </w:r>
      <w:r w:rsidR="004B50D4" w:rsidRPr="00FE0B4C">
        <w:rPr>
          <w:color w:val="auto"/>
          <w:sz w:val="24"/>
          <w:szCs w:val="24"/>
        </w:rPr>
        <w:t xml:space="preserve"> або філії</w:t>
      </w:r>
      <w:r w:rsidRPr="00FE0B4C">
        <w:rPr>
          <w:color w:val="auto"/>
          <w:sz w:val="24"/>
          <w:szCs w:val="24"/>
        </w:rPr>
        <w:t xml:space="preserve"> за необхідності.</w:t>
      </w:r>
    </w:p>
    <w:p w14:paraId="7AC42A99" w14:textId="2310E769" w:rsidR="00CB27B1" w:rsidRPr="00FE0B4C" w:rsidRDefault="00C419B9" w:rsidP="00627BE6">
      <w:pPr>
        <w:pStyle w:val="20"/>
        <w:numPr>
          <w:ilvl w:val="0"/>
          <w:numId w:val="2"/>
        </w:numPr>
        <w:shd w:val="clear" w:color="auto" w:fill="auto"/>
        <w:tabs>
          <w:tab w:val="left" w:pos="1266"/>
          <w:tab w:val="left" w:pos="1404"/>
        </w:tabs>
        <w:spacing w:before="0" w:after="0" w:line="240" w:lineRule="auto"/>
        <w:ind w:firstLine="567"/>
        <w:rPr>
          <w:color w:val="auto"/>
          <w:sz w:val="24"/>
          <w:szCs w:val="24"/>
        </w:rPr>
      </w:pPr>
      <w:r w:rsidRPr="00FE0B4C">
        <w:rPr>
          <w:color w:val="auto"/>
          <w:sz w:val="24"/>
          <w:szCs w:val="24"/>
        </w:rPr>
        <w:t>Участь представників</w:t>
      </w:r>
      <w:r w:rsidR="004B50D4" w:rsidRPr="00FE0B4C">
        <w:rPr>
          <w:color w:val="auto"/>
          <w:sz w:val="24"/>
          <w:szCs w:val="24"/>
        </w:rPr>
        <w:t xml:space="preserve"> С</w:t>
      </w:r>
      <w:r w:rsidRPr="00FE0B4C">
        <w:rPr>
          <w:color w:val="auto"/>
          <w:sz w:val="24"/>
          <w:szCs w:val="24"/>
        </w:rPr>
        <w:t xml:space="preserve">каржника, представників учасника, стосовно яких </w:t>
      </w:r>
      <w:r w:rsidRPr="00FE0B4C">
        <w:rPr>
          <w:color w:val="auto"/>
          <w:sz w:val="24"/>
          <w:szCs w:val="24"/>
        </w:rPr>
        <w:lastRenderedPageBreak/>
        <w:t>оскаржується рішення, здійснюється за умови документального підтвердження своїх повноважень (оригінал довіреності на представництво інтересів, документ, який посвідчує особу</w:t>
      </w:r>
      <w:r w:rsidR="00FE07E4" w:rsidRPr="00FE0B4C">
        <w:rPr>
          <w:color w:val="auto"/>
          <w:sz w:val="24"/>
          <w:szCs w:val="24"/>
        </w:rPr>
        <w:t xml:space="preserve"> тощо</w:t>
      </w:r>
      <w:r w:rsidRPr="00FE0B4C">
        <w:rPr>
          <w:color w:val="auto"/>
          <w:sz w:val="24"/>
          <w:szCs w:val="24"/>
        </w:rPr>
        <w:t>).</w:t>
      </w:r>
    </w:p>
    <w:p w14:paraId="5A4A59BB" w14:textId="1F7BEEEB" w:rsidR="00CB27B1" w:rsidRPr="00FE0B4C" w:rsidRDefault="00C419B9" w:rsidP="00627BE6">
      <w:pPr>
        <w:pStyle w:val="20"/>
        <w:numPr>
          <w:ilvl w:val="0"/>
          <w:numId w:val="2"/>
        </w:numPr>
        <w:shd w:val="clear" w:color="auto" w:fill="auto"/>
        <w:tabs>
          <w:tab w:val="left" w:pos="1242"/>
        </w:tabs>
        <w:spacing w:before="0" w:after="0" w:line="240" w:lineRule="auto"/>
        <w:ind w:firstLine="567"/>
        <w:rPr>
          <w:color w:val="auto"/>
          <w:sz w:val="24"/>
          <w:szCs w:val="24"/>
        </w:rPr>
      </w:pPr>
      <w:r w:rsidRPr="00FE0B4C">
        <w:rPr>
          <w:color w:val="auto"/>
          <w:sz w:val="24"/>
          <w:szCs w:val="24"/>
        </w:rPr>
        <w:t>Усі скарги, які надходять до ЛКК (незалежно від способів їх направлення, які передбачені п. 1</w:t>
      </w:r>
      <w:r w:rsidR="004427BE" w:rsidRPr="00FE0B4C">
        <w:rPr>
          <w:color w:val="auto"/>
          <w:sz w:val="24"/>
          <w:szCs w:val="24"/>
        </w:rPr>
        <w:t>1</w:t>
      </w:r>
      <w:r w:rsidRPr="00FE0B4C">
        <w:rPr>
          <w:color w:val="auto"/>
          <w:sz w:val="24"/>
          <w:szCs w:val="24"/>
        </w:rPr>
        <w:t>.</w:t>
      </w:r>
      <w:r w:rsidR="004427BE" w:rsidRPr="00FE0B4C">
        <w:rPr>
          <w:color w:val="auto"/>
          <w:sz w:val="24"/>
          <w:szCs w:val="24"/>
        </w:rPr>
        <w:t>7</w:t>
      </w:r>
      <w:r w:rsidRPr="00FE0B4C">
        <w:rPr>
          <w:color w:val="auto"/>
          <w:sz w:val="24"/>
          <w:szCs w:val="24"/>
        </w:rPr>
        <w:t xml:space="preserve"> та відповідають вимогам п. 1</w:t>
      </w:r>
      <w:r w:rsidR="004427BE" w:rsidRPr="00FE0B4C">
        <w:rPr>
          <w:color w:val="auto"/>
          <w:sz w:val="24"/>
          <w:szCs w:val="24"/>
        </w:rPr>
        <w:t>1</w:t>
      </w:r>
      <w:r w:rsidRPr="00FE0B4C">
        <w:rPr>
          <w:color w:val="auto"/>
          <w:sz w:val="24"/>
          <w:szCs w:val="24"/>
        </w:rPr>
        <w:t>.</w:t>
      </w:r>
      <w:r w:rsidR="004427BE" w:rsidRPr="00FE0B4C">
        <w:rPr>
          <w:color w:val="auto"/>
          <w:sz w:val="24"/>
          <w:szCs w:val="24"/>
        </w:rPr>
        <w:t>8</w:t>
      </w:r>
      <w:r w:rsidRPr="00FE0B4C">
        <w:rPr>
          <w:color w:val="auto"/>
          <w:sz w:val="24"/>
          <w:szCs w:val="24"/>
        </w:rPr>
        <w:t xml:space="preserve"> цього Положення)</w:t>
      </w:r>
      <w:r w:rsidR="00C8048C">
        <w:rPr>
          <w:color w:val="auto"/>
          <w:sz w:val="24"/>
          <w:szCs w:val="24"/>
        </w:rPr>
        <w:t>,</w:t>
      </w:r>
      <w:r w:rsidRPr="00FE0B4C">
        <w:rPr>
          <w:color w:val="auto"/>
          <w:sz w:val="24"/>
          <w:szCs w:val="24"/>
        </w:rPr>
        <w:t xml:space="preserve"> завантажуються на </w:t>
      </w:r>
      <w:r w:rsidR="00D0123A" w:rsidRPr="00FE0B4C">
        <w:rPr>
          <w:color w:val="auto"/>
          <w:sz w:val="24"/>
          <w:szCs w:val="24"/>
        </w:rPr>
        <w:t>сайті Товариства</w:t>
      </w:r>
      <w:r w:rsidR="00943FF8" w:rsidRPr="00FE0B4C">
        <w:rPr>
          <w:color w:val="auto"/>
          <w:sz w:val="24"/>
          <w:szCs w:val="24"/>
        </w:rPr>
        <w:t xml:space="preserve"> у рубрику «Локальна конфліктна комісія»</w:t>
      </w:r>
      <w:r w:rsidRPr="00FE0B4C">
        <w:rPr>
          <w:color w:val="auto"/>
          <w:sz w:val="24"/>
          <w:szCs w:val="24"/>
        </w:rPr>
        <w:t>.</w:t>
      </w:r>
    </w:p>
    <w:p w14:paraId="7D9AE976" w14:textId="6B06D7B2" w:rsidR="007710EF" w:rsidRPr="00FE0B4C" w:rsidRDefault="00C419B9" w:rsidP="00627BE6">
      <w:pPr>
        <w:pStyle w:val="20"/>
        <w:numPr>
          <w:ilvl w:val="0"/>
          <w:numId w:val="2"/>
        </w:numPr>
        <w:shd w:val="clear" w:color="auto" w:fill="auto"/>
        <w:tabs>
          <w:tab w:val="left" w:pos="1242"/>
          <w:tab w:val="left" w:pos="1277"/>
        </w:tabs>
        <w:spacing w:before="0" w:after="0" w:line="240" w:lineRule="auto"/>
        <w:ind w:firstLine="567"/>
        <w:rPr>
          <w:color w:val="auto"/>
          <w:sz w:val="24"/>
          <w:szCs w:val="24"/>
        </w:rPr>
      </w:pPr>
      <w:r w:rsidRPr="00FE0B4C">
        <w:rPr>
          <w:color w:val="auto"/>
          <w:sz w:val="24"/>
          <w:szCs w:val="24"/>
        </w:rPr>
        <w:t xml:space="preserve">Скарги </w:t>
      </w:r>
      <w:r w:rsidR="00C46AB8" w:rsidRPr="00FE0B4C">
        <w:rPr>
          <w:color w:val="auto"/>
          <w:sz w:val="24"/>
          <w:szCs w:val="24"/>
        </w:rPr>
        <w:t xml:space="preserve">або </w:t>
      </w:r>
      <w:r w:rsidRPr="00FE0B4C">
        <w:rPr>
          <w:color w:val="auto"/>
          <w:sz w:val="24"/>
          <w:szCs w:val="24"/>
        </w:rPr>
        <w:t>звернення направляються в один із таких способів:</w:t>
      </w:r>
    </w:p>
    <w:p w14:paraId="078AB202" w14:textId="63B143ED" w:rsidR="007710EF" w:rsidRPr="00FE0B4C" w:rsidRDefault="009944CB" w:rsidP="00627BE6">
      <w:pPr>
        <w:pStyle w:val="20"/>
        <w:numPr>
          <w:ilvl w:val="0"/>
          <w:numId w:val="12"/>
        </w:numPr>
        <w:shd w:val="clear" w:color="auto" w:fill="auto"/>
        <w:tabs>
          <w:tab w:val="left" w:pos="1134"/>
          <w:tab w:val="left" w:pos="1242"/>
        </w:tabs>
        <w:spacing w:before="0" w:after="0" w:line="240" w:lineRule="auto"/>
        <w:ind w:hanging="644"/>
        <w:rPr>
          <w:color w:val="auto"/>
          <w:sz w:val="24"/>
          <w:szCs w:val="24"/>
        </w:rPr>
      </w:pPr>
      <w:r w:rsidRPr="00FE0B4C">
        <w:rPr>
          <w:color w:val="auto"/>
          <w:sz w:val="24"/>
          <w:szCs w:val="24"/>
        </w:rPr>
        <w:t>поштовим відправленням</w:t>
      </w:r>
      <w:r w:rsidR="00C419B9" w:rsidRPr="00FE0B4C">
        <w:rPr>
          <w:color w:val="auto"/>
          <w:sz w:val="24"/>
          <w:szCs w:val="24"/>
        </w:rPr>
        <w:t xml:space="preserve"> на адресу: 04116, м. Київ, вул. Шолуденка, 1;</w:t>
      </w:r>
    </w:p>
    <w:p w14:paraId="0B54481A" w14:textId="5A8A6782" w:rsidR="007710EF" w:rsidRPr="00073E09" w:rsidRDefault="007710EF" w:rsidP="00627BE6">
      <w:pPr>
        <w:pStyle w:val="20"/>
        <w:numPr>
          <w:ilvl w:val="0"/>
          <w:numId w:val="12"/>
        </w:numPr>
        <w:shd w:val="clear" w:color="auto" w:fill="auto"/>
        <w:tabs>
          <w:tab w:val="left" w:pos="1134"/>
          <w:tab w:val="left" w:pos="1242"/>
        </w:tabs>
        <w:spacing w:before="0" w:after="0" w:line="240" w:lineRule="auto"/>
        <w:ind w:left="0" w:firstLine="567"/>
        <w:rPr>
          <w:color w:val="auto"/>
          <w:sz w:val="24"/>
          <w:szCs w:val="24"/>
        </w:rPr>
      </w:pPr>
      <w:r w:rsidRPr="00FE0B4C">
        <w:rPr>
          <w:color w:val="auto"/>
          <w:sz w:val="24"/>
          <w:szCs w:val="24"/>
        </w:rPr>
        <w:t>ш</w:t>
      </w:r>
      <w:r w:rsidR="00C419B9" w:rsidRPr="00FE0B4C">
        <w:rPr>
          <w:color w:val="auto"/>
          <w:sz w:val="24"/>
          <w:szCs w:val="24"/>
        </w:rPr>
        <w:t>ляхом особистого подання за адресою: 04116, м. Київ, вул. Шолуденка,</w:t>
      </w:r>
      <w:r w:rsidR="00AA5454" w:rsidRPr="00FE0B4C">
        <w:rPr>
          <w:color w:val="auto"/>
          <w:sz w:val="24"/>
          <w:szCs w:val="24"/>
        </w:rPr>
        <w:t xml:space="preserve"> </w:t>
      </w:r>
      <w:r w:rsidR="00C419B9" w:rsidRPr="00FE0B4C">
        <w:rPr>
          <w:color w:val="auto"/>
          <w:sz w:val="24"/>
          <w:szCs w:val="24"/>
        </w:rPr>
        <w:t>1 (через</w:t>
      </w:r>
      <w:r w:rsidR="00073E09">
        <w:rPr>
          <w:color w:val="auto"/>
          <w:sz w:val="24"/>
          <w:szCs w:val="24"/>
        </w:rPr>
        <w:t xml:space="preserve"> </w:t>
      </w:r>
      <w:r w:rsidR="00C419B9" w:rsidRPr="00073E09">
        <w:rPr>
          <w:color w:val="auto"/>
          <w:sz w:val="24"/>
          <w:szCs w:val="24"/>
        </w:rPr>
        <w:t xml:space="preserve">поштову скриньку Товариства, яка знаходиться на </w:t>
      </w:r>
      <w:r w:rsidR="00B901F9" w:rsidRPr="00073E09">
        <w:rPr>
          <w:color w:val="auto"/>
          <w:sz w:val="24"/>
          <w:szCs w:val="24"/>
        </w:rPr>
        <w:t>пункті пропуску</w:t>
      </w:r>
      <w:r w:rsidR="00C419B9" w:rsidRPr="00073E09">
        <w:rPr>
          <w:color w:val="auto"/>
          <w:sz w:val="24"/>
          <w:szCs w:val="24"/>
        </w:rPr>
        <w:t>);</w:t>
      </w:r>
    </w:p>
    <w:p w14:paraId="478738A8" w14:textId="604D3BE8" w:rsidR="00CB27B1" w:rsidRPr="007D11D1" w:rsidRDefault="00C419B9" w:rsidP="00627BE6">
      <w:pPr>
        <w:pStyle w:val="20"/>
        <w:numPr>
          <w:ilvl w:val="0"/>
          <w:numId w:val="12"/>
        </w:numPr>
        <w:shd w:val="clear" w:color="auto" w:fill="auto"/>
        <w:tabs>
          <w:tab w:val="left" w:pos="1134"/>
          <w:tab w:val="left" w:pos="1242"/>
        </w:tabs>
        <w:spacing w:before="0" w:after="0" w:line="240" w:lineRule="auto"/>
        <w:ind w:left="0" w:firstLine="567"/>
        <w:rPr>
          <w:color w:val="auto"/>
          <w:sz w:val="24"/>
          <w:szCs w:val="24"/>
        </w:rPr>
      </w:pPr>
      <w:r w:rsidRPr="00FE0B4C">
        <w:rPr>
          <w:color w:val="auto"/>
          <w:sz w:val="24"/>
          <w:szCs w:val="24"/>
        </w:rPr>
        <w:t>електронно</w:t>
      </w:r>
      <w:r w:rsidR="007D11D1">
        <w:rPr>
          <w:color w:val="auto"/>
          <w:sz w:val="24"/>
          <w:szCs w:val="24"/>
        </w:rPr>
        <w:t>ю</w:t>
      </w:r>
      <w:r w:rsidRPr="00FE0B4C">
        <w:rPr>
          <w:color w:val="auto"/>
          <w:sz w:val="24"/>
          <w:szCs w:val="24"/>
        </w:rPr>
        <w:t xml:space="preserve"> поштою на адресу</w:t>
      </w:r>
      <w:r w:rsidR="00912E0D" w:rsidRPr="00FE0B4C">
        <w:rPr>
          <w:color w:val="auto"/>
          <w:sz w:val="24"/>
          <w:szCs w:val="24"/>
        </w:rPr>
        <w:t>:</w:t>
      </w:r>
      <w:r w:rsidRPr="00627BE6">
        <w:rPr>
          <w:color w:val="auto"/>
          <w:sz w:val="24"/>
          <w:szCs w:val="24"/>
        </w:rPr>
        <w:t xml:space="preserve"> </w:t>
      </w:r>
      <w:hyperlink r:id="rId8" w:history="1">
        <w:r w:rsidR="009944CB" w:rsidRPr="00FE0B4C">
          <w:rPr>
            <w:rStyle w:val="af"/>
            <w:color w:val="002060"/>
            <w:sz w:val="24"/>
            <w:szCs w:val="24"/>
          </w:rPr>
          <w:t>office@grmu.com.ua</w:t>
        </w:r>
      </w:hyperlink>
      <w:r w:rsidR="009944CB" w:rsidRPr="00FE0B4C">
        <w:rPr>
          <w:color w:val="auto"/>
          <w:sz w:val="24"/>
          <w:szCs w:val="24"/>
        </w:rPr>
        <w:t xml:space="preserve"> з обов’язковим використанням</w:t>
      </w:r>
      <w:r w:rsidR="007D11D1">
        <w:rPr>
          <w:color w:val="auto"/>
          <w:sz w:val="24"/>
          <w:szCs w:val="24"/>
        </w:rPr>
        <w:t xml:space="preserve"> </w:t>
      </w:r>
      <w:r w:rsidR="009944CB" w:rsidRPr="007D11D1">
        <w:rPr>
          <w:color w:val="auto"/>
          <w:sz w:val="24"/>
          <w:szCs w:val="24"/>
        </w:rPr>
        <w:t xml:space="preserve">кваліфікованого електронного підпису </w:t>
      </w:r>
      <w:r w:rsidR="00EE796C" w:rsidRPr="007D11D1">
        <w:rPr>
          <w:color w:val="auto"/>
          <w:sz w:val="24"/>
          <w:szCs w:val="24"/>
        </w:rPr>
        <w:t>Скаржника</w:t>
      </w:r>
      <w:r w:rsidR="009944CB" w:rsidRPr="007D11D1">
        <w:rPr>
          <w:color w:val="auto"/>
          <w:sz w:val="24"/>
          <w:szCs w:val="24"/>
        </w:rPr>
        <w:t xml:space="preserve">. </w:t>
      </w:r>
    </w:p>
    <w:p w14:paraId="29957341" w14:textId="77777777" w:rsidR="00CB27B1" w:rsidRPr="00FE0B4C" w:rsidRDefault="00C419B9" w:rsidP="00627BE6">
      <w:pPr>
        <w:pStyle w:val="20"/>
        <w:numPr>
          <w:ilvl w:val="0"/>
          <w:numId w:val="2"/>
        </w:numPr>
        <w:shd w:val="clear" w:color="auto" w:fill="auto"/>
        <w:tabs>
          <w:tab w:val="left" w:pos="1242"/>
          <w:tab w:val="left" w:pos="1277"/>
        </w:tabs>
        <w:spacing w:before="0" w:after="0" w:line="240" w:lineRule="auto"/>
        <w:ind w:firstLine="567"/>
        <w:rPr>
          <w:color w:val="auto"/>
          <w:sz w:val="24"/>
          <w:szCs w:val="24"/>
        </w:rPr>
      </w:pPr>
      <w:r w:rsidRPr="00FE0B4C">
        <w:rPr>
          <w:color w:val="auto"/>
          <w:sz w:val="24"/>
          <w:szCs w:val="24"/>
        </w:rPr>
        <w:t>Скарга повинна містити таку інформацію:</w:t>
      </w:r>
    </w:p>
    <w:p w14:paraId="65733F81" w14:textId="0B05866D" w:rsidR="00CB27B1" w:rsidRPr="00FE0B4C" w:rsidRDefault="00C419B9" w:rsidP="00627BE6">
      <w:pPr>
        <w:pStyle w:val="20"/>
        <w:numPr>
          <w:ilvl w:val="0"/>
          <w:numId w:val="3"/>
        </w:numPr>
        <w:shd w:val="clear" w:color="auto" w:fill="auto"/>
        <w:tabs>
          <w:tab w:val="left" w:pos="219"/>
          <w:tab w:val="left" w:pos="1134"/>
          <w:tab w:val="left" w:pos="1242"/>
        </w:tabs>
        <w:spacing w:before="0" w:after="0" w:line="240" w:lineRule="auto"/>
        <w:ind w:firstLine="567"/>
        <w:rPr>
          <w:color w:val="auto"/>
          <w:sz w:val="24"/>
          <w:szCs w:val="24"/>
        </w:rPr>
      </w:pPr>
      <w:r w:rsidRPr="00FE0B4C">
        <w:rPr>
          <w:color w:val="auto"/>
          <w:sz w:val="24"/>
          <w:szCs w:val="24"/>
        </w:rPr>
        <w:t xml:space="preserve">найменування </w:t>
      </w:r>
      <w:r w:rsidR="004B50D4" w:rsidRPr="00FE0B4C">
        <w:rPr>
          <w:color w:val="auto"/>
          <w:sz w:val="24"/>
          <w:szCs w:val="24"/>
        </w:rPr>
        <w:t>З</w:t>
      </w:r>
      <w:r w:rsidR="002B13D2" w:rsidRPr="00FE0B4C">
        <w:rPr>
          <w:color w:val="auto"/>
          <w:sz w:val="24"/>
          <w:szCs w:val="24"/>
        </w:rPr>
        <w:t>амовника</w:t>
      </w:r>
      <w:r w:rsidR="00EE796C" w:rsidRPr="00FE0B4C">
        <w:rPr>
          <w:color w:val="auto"/>
          <w:sz w:val="24"/>
          <w:szCs w:val="24"/>
        </w:rPr>
        <w:t>,</w:t>
      </w:r>
      <w:r w:rsidRPr="00FE0B4C">
        <w:rPr>
          <w:color w:val="auto"/>
          <w:sz w:val="24"/>
          <w:szCs w:val="24"/>
        </w:rPr>
        <w:t xml:space="preserve"> рішення, дії або бездіяльність якого оскаржуються;</w:t>
      </w:r>
    </w:p>
    <w:p w14:paraId="11582F3A" w14:textId="2F7DA928" w:rsidR="00CB27B1" w:rsidRPr="00FE0B4C" w:rsidRDefault="00C419B9" w:rsidP="00627BE6">
      <w:pPr>
        <w:pStyle w:val="20"/>
        <w:numPr>
          <w:ilvl w:val="0"/>
          <w:numId w:val="3"/>
        </w:numPr>
        <w:shd w:val="clear" w:color="auto" w:fill="auto"/>
        <w:tabs>
          <w:tab w:val="left" w:pos="1134"/>
          <w:tab w:val="left" w:pos="1242"/>
        </w:tabs>
        <w:spacing w:before="0" w:after="0" w:line="240" w:lineRule="auto"/>
        <w:ind w:firstLine="567"/>
        <w:rPr>
          <w:color w:val="auto"/>
          <w:sz w:val="24"/>
          <w:szCs w:val="24"/>
        </w:rPr>
      </w:pPr>
      <w:r w:rsidRPr="00FE0B4C">
        <w:rPr>
          <w:color w:val="auto"/>
          <w:sz w:val="24"/>
          <w:szCs w:val="24"/>
        </w:rPr>
        <w:t xml:space="preserve">найменування, </w:t>
      </w:r>
      <w:r w:rsidR="00496FCE">
        <w:rPr>
          <w:color w:val="auto"/>
          <w:sz w:val="24"/>
          <w:szCs w:val="24"/>
        </w:rPr>
        <w:t xml:space="preserve">адреса </w:t>
      </w:r>
      <w:r w:rsidRPr="00FE0B4C">
        <w:rPr>
          <w:color w:val="auto"/>
          <w:sz w:val="24"/>
          <w:szCs w:val="24"/>
        </w:rPr>
        <w:t>місцезнаходження</w:t>
      </w:r>
      <w:r w:rsidR="00496FCE">
        <w:rPr>
          <w:color w:val="auto"/>
          <w:sz w:val="24"/>
          <w:szCs w:val="24"/>
        </w:rPr>
        <w:t>, електронна адреса, код ЄДРПОУ</w:t>
      </w:r>
      <w:r w:rsidRPr="00FE0B4C">
        <w:rPr>
          <w:color w:val="auto"/>
          <w:sz w:val="24"/>
          <w:szCs w:val="24"/>
        </w:rPr>
        <w:t xml:space="preserve"> </w:t>
      </w:r>
      <w:r w:rsidR="00EE796C" w:rsidRPr="00FE0B4C">
        <w:rPr>
          <w:color w:val="auto"/>
          <w:sz w:val="24"/>
          <w:szCs w:val="24"/>
        </w:rPr>
        <w:t>Скаржника</w:t>
      </w:r>
      <w:r w:rsidRPr="00FE0B4C">
        <w:rPr>
          <w:color w:val="auto"/>
          <w:sz w:val="24"/>
          <w:szCs w:val="24"/>
        </w:rPr>
        <w:t>;</w:t>
      </w:r>
    </w:p>
    <w:p w14:paraId="7F18851B" w14:textId="560CEA4E" w:rsidR="00CB27B1" w:rsidRPr="00B44D98" w:rsidRDefault="00C419B9" w:rsidP="00627BE6">
      <w:pPr>
        <w:pStyle w:val="20"/>
        <w:numPr>
          <w:ilvl w:val="0"/>
          <w:numId w:val="3"/>
        </w:numPr>
        <w:shd w:val="clear" w:color="auto" w:fill="auto"/>
        <w:tabs>
          <w:tab w:val="left" w:pos="1134"/>
          <w:tab w:val="left" w:pos="1242"/>
        </w:tabs>
        <w:spacing w:before="0" w:after="0" w:line="240" w:lineRule="auto"/>
        <w:ind w:firstLine="567"/>
        <w:rPr>
          <w:color w:val="auto"/>
          <w:sz w:val="24"/>
          <w:szCs w:val="24"/>
        </w:rPr>
      </w:pPr>
      <w:r w:rsidRPr="00FE0B4C">
        <w:rPr>
          <w:color w:val="auto"/>
          <w:sz w:val="24"/>
          <w:szCs w:val="24"/>
        </w:rPr>
        <w:t xml:space="preserve">підстави подання скарги, </w:t>
      </w:r>
      <w:r w:rsidR="00B44D98" w:rsidRPr="00FE0B4C">
        <w:rPr>
          <w:color w:val="auto"/>
          <w:sz w:val="24"/>
          <w:szCs w:val="24"/>
        </w:rPr>
        <w:t>документи та матеріали, які підтверджують порушення процедури закупівлі або неправомірність рішень, дій або бездіяльності Замовника</w:t>
      </w:r>
      <w:r w:rsidRPr="00B44D98">
        <w:rPr>
          <w:color w:val="auto"/>
          <w:sz w:val="24"/>
          <w:szCs w:val="24"/>
        </w:rPr>
        <w:t>,</w:t>
      </w:r>
      <w:r w:rsidR="00496FCE" w:rsidRPr="00B44D98">
        <w:rPr>
          <w:color w:val="auto"/>
          <w:sz w:val="24"/>
          <w:szCs w:val="24"/>
        </w:rPr>
        <w:t xml:space="preserve"> </w:t>
      </w:r>
      <w:r w:rsidR="00C46AB8" w:rsidRPr="00B44D98">
        <w:rPr>
          <w:color w:val="auto"/>
          <w:sz w:val="24"/>
          <w:szCs w:val="24"/>
        </w:rPr>
        <w:t xml:space="preserve">ідентифікатор </w:t>
      </w:r>
      <w:r w:rsidR="002C53C7" w:rsidRPr="00B44D98">
        <w:rPr>
          <w:color w:val="auto"/>
          <w:sz w:val="24"/>
          <w:szCs w:val="24"/>
        </w:rPr>
        <w:t>закупівлі/посилання на закупівлю</w:t>
      </w:r>
      <w:r w:rsidRPr="00B44D98">
        <w:rPr>
          <w:color w:val="auto"/>
          <w:sz w:val="24"/>
          <w:szCs w:val="24"/>
        </w:rPr>
        <w:t>;</w:t>
      </w:r>
    </w:p>
    <w:p w14:paraId="20149923" w14:textId="1E5A78A9" w:rsidR="002C53C7" w:rsidRPr="00B44D98" w:rsidRDefault="00C419B9" w:rsidP="00627BE6">
      <w:pPr>
        <w:pStyle w:val="20"/>
        <w:numPr>
          <w:ilvl w:val="0"/>
          <w:numId w:val="3"/>
        </w:numPr>
        <w:shd w:val="clear" w:color="auto" w:fill="auto"/>
        <w:tabs>
          <w:tab w:val="left" w:pos="219"/>
          <w:tab w:val="left" w:pos="1134"/>
          <w:tab w:val="left" w:pos="1242"/>
        </w:tabs>
        <w:spacing w:before="0" w:after="0" w:line="240" w:lineRule="auto"/>
        <w:ind w:firstLine="567"/>
        <w:rPr>
          <w:color w:val="auto"/>
          <w:sz w:val="24"/>
          <w:szCs w:val="24"/>
        </w:rPr>
      </w:pPr>
      <w:r w:rsidRPr="00FE0B4C">
        <w:rPr>
          <w:color w:val="auto"/>
          <w:sz w:val="24"/>
          <w:szCs w:val="24"/>
        </w:rPr>
        <w:t xml:space="preserve">вимоги </w:t>
      </w:r>
      <w:r w:rsidR="004B50D4" w:rsidRPr="00FE0B4C">
        <w:rPr>
          <w:color w:val="auto"/>
          <w:sz w:val="24"/>
          <w:szCs w:val="24"/>
        </w:rPr>
        <w:t>Скаржника</w:t>
      </w:r>
      <w:r w:rsidRPr="00FE0B4C">
        <w:rPr>
          <w:color w:val="auto"/>
          <w:sz w:val="24"/>
          <w:szCs w:val="24"/>
        </w:rPr>
        <w:t xml:space="preserve"> та їх обґрунтування</w:t>
      </w:r>
      <w:r w:rsidR="00B44D98">
        <w:rPr>
          <w:color w:val="auto"/>
          <w:sz w:val="24"/>
          <w:szCs w:val="24"/>
        </w:rPr>
        <w:t>.</w:t>
      </w:r>
    </w:p>
    <w:p w14:paraId="7F8F0FE1" w14:textId="5FD8ED4D" w:rsidR="00CB27B1" w:rsidRPr="00FE0B4C" w:rsidRDefault="00C419B9" w:rsidP="00627BE6">
      <w:pPr>
        <w:pStyle w:val="20"/>
        <w:shd w:val="clear" w:color="auto" w:fill="auto"/>
        <w:tabs>
          <w:tab w:val="left" w:pos="1134"/>
          <w:tab w:val="left" w:pos="1242"/>
        </w:tabs>
        <w:spacing w:before="0" w:after="0" w:line="240" w:lineRule="auto"/>
        <w:ind w:firstLine="567"/>
        <w:rPr>
          <w:color w:val="auto"/>
          <w:sz w:val="24"/>
          <w:szCs w:val="24"/>
        </w:rPr>
      </w:pPr>
      <w:r w:rsidRPr="00FE0B4C">
        <w:rPr>
          <w:color w:val="auto"/>
          <w:sz w:val="24"/>
          <w:szCs w:val="24"/>
        </w:rPr>
        <w:t xml:space="preserve">Скарга може бути подана не пізніше </w:t>
      </w:r>
      <w:r w:rsidR="00217947" w:rsidRPr="00FE0B4C">
        <w:rPr>
          <w:color w:val="auto"/>
          <w:sz w:val="24"/>
          <w:szCs w:val="24"/>
        </w:rPr>
        <w:t>10</w:t>
      </w:r>
      <w:r w:rsidRPr="00FE0B4C">
        <w:rPr>
          <w:color w:val="auto"/>
          <w:sz w:val="24"/>
          <w:szCs w:val="24"/>
        </w:rPr>
        <w:t xml:space="preserve"> (</w:t>
      </w:r>
      <w:r w:rsidR="00415339" w:rsidRPr="00FE0B4C">
        <w:rPr>
          <w:color w:val="auto"/>
          <w:sz w:val="24"/>
          <w:szCs w:val="24"/>
        </w:rPr>
        <w:t>десяти</w:t>
      </w:r>
      <w:r w:rsidRPr="00FE0B4C">
        <w:rPr>
          <w:color w:val="auto"/>
          <w:sz w:val="24"/>
          <w:szCs w:val="24"/>
        </w:rPr>
        <w:t>) робочих днів з моменту оприлюднення рішення Замовника, яке оскаржується.</w:t>
      </w:r>
    </w:p>
    <w:p w14:paraId="39BE2CE7" w14:textId="2C4EFEAE" w:rsidR="00CB27B1" w:rsidRPr="00870E11" w:rsidRDefault="00C419B9" w:rsidP="00627BE6">
      <w:pPr>
        <w:pStyle w:val="20"/>
        <w:numPr>
          <w:ilvl w:val="0"/>
          <w:numId w:val="2"/>
        </w:numPr>
        <w:shd w:val="clear" w:color="auto" w:fill="auto"/>
        <w:tabs>
          <w:tab w:val="left" w:pos="1242"/>
          <w:tab w:val="left" w:pos="1418"/>
        </w:tabs>
        <w:spacing w:before="0" w:after="0" w:line="240" w:lineRule="auto"/>
        <w:ind w:firstLine="567"/>
        <w:rPr>
          <w:color w:val="auto"/>
          <w:sz w:val="24"/>
          <w:szCs w:val="24"/>
        </w:rPr>
      </w:pPr>
      <w:r w:rsidRPr="00870E11">
        <w:rPr>
          <w:color w:val="auto"/>
          <w:sz w:val="24"/>
          <w:szCs w:val="24"/>
        </w:rPr>
        <w:t>Скарга не береться в роботу та залишається без розгляду, якщо вона:</w:t>
      </w:r>
    </w:p>
    <w:p w14:paraId="4FCD7CE6" w14:textId="34F62D7D" w:rsidR="00CB27B1" w:rsidRPr="00870E11" w:rsidRDefault="00C419B9" w:rsidP="00627BE6">
      <w:pPr>
        <w:pStyle w:val="20"/>
        <w:numPr>
          <w:ilvl w:val="0"/>
          <w:numId w:val="3"/>
        </w:numPr>
        <w:shd w:val="clear" w:color="auto" w:fill="auto"/>
        <w:tabs>
          <w:tab w:val="left" w:pos="851"/>
          <w:tab w:val="left" w:pos="1134"/>
          <w:tab w:val="left" w:pos="1242"/>
        </w:tabs>
        <w:spacing w:before="0" w:after="0" w:line="240" w:lineRule="auto"/>
        <w:ind w:firstLine="567"/>
        <w:rPr>
          <w:color w:val="auto"/>
          <w:sz w:val="24"/>
          <w:szCs w:val="24"/>
        </w:rPr>
      </w:pPr>
      <w:r w:rsidRPr="00870E11">
        <w:rPr>
          <w:color w:val="auto"/>
          <w:sz w:val="24"/>
          <w:szCs w:val="24"/>
        </w:rPr>
        <w:t>оформлена без дотримання вимог та/або подана з порушенням строків подачі, зазначених у п. 11.</w:t>
      </w:r>
      <w:r w:rsidR="004427BE" w:rsidRPr="00870E11">
        <w:rPr>
          <w:color w:val="auto"/>
          <w:sz w:val="24"/>
          <w:szCs w:val="24"/>
        </w:rPr>
        <w:t>8</w:t>
      </w:r>
      <w:r w:rsidRPr="00870E11">
        <w:rPr>
          <w:color w:val="auto"/>
          <w:sz w:val="24"/>
          <w:szCs w:val="24"/>
        </w:rPr>
        <w:t xml:space="preserve"> цього Положення, або є анонімною;</w:t>
      </w:r>
    </w:p>
    <w:p w14:paraId="193D5B60" w14:textId="5C511260" w:rsidR="00CB27B1" w:rsidRPr="00FE0B4C" w:rsidRDefault="00C419B9" w:rsidP="00627BE6">
      <w:pPr>
        <w:pStyle w:val="20"/>
        <w:numPr>
          <w:ilvl w:val="0"/>
          <w:numId w:val="3"/>
        </w:numPr>
        <w:shd w:val="clear" w:color="auto" w:fill="auto"/>
        <w:tabs>
          <w:tab w:val="left" w:pos="208"/>
          <w:tab w:val="left" w:pos="851"/>
          <w:tab w:val="left" w:pos="1134"/>
          <w:tab w:val="left" w:pos="1242"/>
        </w:tabs>
        <w:spacing w:before="0" w:after="0" w:line="240" w:lineRule="auto"/>
        <w:ind w:firstLine="567"/>
        <w:rPr>
          <w:color w:val="auto"/>
          <w:sz w:val="24"/>
          <w:szCs w:val="24"/>
        </w:rPr>
      </w:pPr>
      <w:r w:rsidRPr="00870E11">
        <w:rPr>
          <w:color w:val="auto"/>
          <w:sz w:val="24"/>
          <w:szCs w:val="24"/>
        </w:rPr>
        <w:t>існують обґрунтовані</w:t>
      </w:r>
      <w:r w:rsidRPr="00FE0B4C">
        <w:rPr>
          <w:color w:val="auto"/>
          <w:sz w:val="24"/>
          <w:szCs w:val="24"/>
        </w:rPr>
        <w:t xml:space="preserve"> підстави вважати, що </w:t>
      </w:r>
      <w:r w:rsidR="008F766D" w:rsidRPr="00FE0B4C">
        <w:rPr>
          <w:color w:val="auto"/>
          <w:sz w:val="24"/>
          <w:szCs w:val="24"/>
        </w:rPr>
        <w:t>скаргу</w:t>
      </w:r>
      <w:r w:rsidRPr="00FE0B4C">
        <w:rPr>
          <w:color w:val="auto"/>
          <w:sz w:val="24"/>
          <w:szCs w:val="24"/>
        </w:rPr>
        <w:t xml:space="preserve"> подано з метою отримання конкурентних переваг шляхом розкриття інформації або затримки строку проведення закупівлі, або в інший спосіб у недобросовісних цілях;</w:t>
      </w:r>
    </w:p>
    <w:p w14:paraId="10C07DB8" w14:textId="67A6F79D" w:rsidR="00DB2C6B" w:rsidRPr="00FE0B4C" w:rsidRDefault="008F766D" w:rsidP="00627BE6">
      <w:pPr>
        <w:pStyle w:val="20"/>
        <w:numPr>
          <w:ilvl w:val="0"/>
          <w:numId w:val="3"/>
        </w:numPr>
        <w:shd w:val="clear" w:color="auto" w:fill="auto"/>
        <w:tabs>
          <w:tab w:val="left" w:pos="208"/>
          <w:tab w:val="left" w:pos="851"/>
          <w:tab w:val="left" w:pos="1134"/>
          <w:tab w:val="left" w:pos="1242"/>
        </w:tabs>
        <w:spacing w:before="0" w:after="0" w:line="240" w:lineRule="auto"/>
        <w:ind w:firstLine="567"/>
        <w:rPr>
          <w:color w:val="auto"/>
          <w:sz w:val="24"/>
          <w:szCs w:val="24"/>
        </w:rPr>
      </w:pPr>
      <w:r w:rsidRPr="00FE0B4C">
        <w:rPr>
          <w:color w:val="auto"/>
          <w:sz w:val="24"/>
          <w:szCs w:val="24"/>
        </w:rPr>
        <w:t>скарга</w:t>
      </w:r>
      <w:r w:rsidR="00C419B9" w:rsidRPr="00FE0B4C">
        <w:rPr>
          <w:color w:val="auto"/>
          <w:sz w:val="24"/>
          <w:szCs w:val="24"/>
        </w:rPr>
        <w:t xml:space="preserve"> стосується питань щодо яких вже було розглянуто </w:t>
      </w:r>
      <w:r w:rsidRPr="00FE0B4C">
        <w:rPr>
          <w:color w:val="auto"/>
          <w:sz w:val="24"/>
          <w:szCs w:val="24"/>
        </w:rPr>
        <w:t>скаргу</w:t>
      </w:r>
      <w:r w:rsidR="00C419B9" w:rsidRPr="00FE0B4C">
        <w:rPr>
          <w:color w:val="auto"/>
          <w:sz w:val="24"/>
          <w:szCs w:val="24"/>
        </w:rPr>
        <w:t xml:space="preserve"> ЛКК, за винятком випадків, коли виникли нові докази чи з’ясовуються нові обставини, які не були відомі/враховані на час розгляду </w:t>
      </w:r>
      <w:r w:rsidRPr="00FE0B4C">
        <w:rPr>
          <w:color w:val="auto"/>
          <w:sz w:val="24"/>
          <w:szCs w:val="24"/>
        </w:rPr>
        <w:t>попередньої скарги/</w:t>
      </w:r>
      <w:r w:rsidR="00C419B9" w:rsidRPr="00FE0B4C">
        <w:rPr>
          <w:color w:val="auto"/>
          <w:sz w:val="24"/>
          <w:szCs w:val="24"/>
        </w:rPr>
        <w:t>звернення.</w:t>
      </w:r>
    </w:p>
    <w:p w14:paraId="02D2E391" w14:textId="6C3A4B49" w:rsidR="00032ED2" w:rsidRPr="00FE0B4C" w:rsidRDefault="00032ED2" w:rsidP="00627BE6">
      <w:pPr>
        <w:pStyle w:val="20"/>
        <w:shd w:val="clear" w:color="auto" w:fill="auto"/>
        <w:tabs>
          <w:tab w:val="left" w:pos="208"/>
          <w:tab w:val="left" w:pos="851"/>
          <w:tab w:val="left" w:pos="1242"/>
        </w:tabs>
        <w:spacing w:before="0" w:after="0" w:line="240" w:lineRule="auto"/>
        <w:ind w:firstLine="567"/>
        <w:rPr>
          <w:color w:val="auto"/>
          <w:sz w:val="24"/>
          <w:szCs w:val="24"/>
        </w:rPr>
      </w:pPr>
      <w:r w:rsidRPr="00FE0B4C">
        <w:rPr>
          <w:color w:val="auto"/>
          <w:sz w:val="24"/>
          <w:szCs w:val="24"/>
        </w:rPr>
        <w:t>Повідомлення, які не відповідають вимогам, що встановлені д</w:t>
      </w:r>
      <w:r w:rsidR="00F849AB" w:rsidRPr="00FE0B4C">
        <w:rPr>
          <w:color w:val="auto"/>
          <w:sz w:val="24"/>
          <w:szCs w:val="24"/>
        </w:rPr>
        <w:t>о</w:t>
      </w:r>
      <w:r w:rsidRPr="00FE0B4C">
        <w:rPr>
          <w:color w:val="auto"/>
          <w:sz w:val="24"/>
          <w:szCs w:val="24"/>
        </w:rPr>
        <w:t xml:space="preserve"> скарг, </w:t>
      </w:r>
      <w:r w:rsidR="002C53C7" w:rsidRPr="00FE0B4C">
        <w:rPr>
          <w:color w:val="auto"/>
          <w:sz w:val="24"/>
          <w:szCs w:val="24"/>
        </w:rPr>
        <w:t>у</w:t>
      </w:r>
      <w:r w:rsidRPr="00FE0B4C">
        <w:rPr>
          <w:color w:val="auto"/>
          <w:sz w:val="24"/>
          <w:szCs w:val="24"/>
        </w:rPr>
        <w:t xml:space="preserve"> тому числі</w:t>
      </w:r>
      <w:r w:rsidR="00BE0F1A">
        <w:rPr>
          <w:color w:val="auto"/>
          <w:sz w:val="24"/>
          <w:szCs w:val="24"/>
        </w:rPr>
        <w:t xml:space="preserve"> </w:t>
      </w:r>
      <w:r w:rsidRPr="00FE0B4C">
        <w:rPr>
          <w:color w:val="auto"/>
          <w:sz w:val="24"/>
          <w:szCs w:val="24"/>
        </w:rPr>
        <w:t>подані з порушенням строків подачі</w:t>
      </w:r>
      <w:r w:rsidR="006F1E54">
        <w:rPr>
          <w:color w:val="auto"/>
          <w:sz w:val="24"/>
          <w:szCs w:val="24"/>
        </w:rPr>
        <w:t xml:space="preserve"> або не Контрагентом,</w:t>
      </w:r>
      <w:r w:rsidR="00BE0F1A">
        <w:rPr>
          <w:color w:val="auto"/>
          <w:sz w:val="24"/>
          <w:szCs w:val="24"/>
        </w:rPr>
        <w:t xml:space="preserve"> </w:t>
      </w:r>
      <w:r w:rsidR="00F849AB" w:rsidRPr="00FE0B4C">
        <w:rPr>
          <w:color w:val="auto"/>
          <w:sz w:val="24"/>
          <w:szCs w:val="24"/>
        </w:rPr>
        <w:t>класифікуються</w:t>
      </w:r>
      <w:r w:rsidRPr="00FE0B4C">
        <w:rPr>
          <w:color w:val="auto"/>
          <w:sz w:val="24"/>
          <w:szCs w:val="24"/>
        </w:rPr>
        <w:t xml:space="preserve"> зверненнями.</w:t>
      </w:r>
    </w:p>
    <w:p w14:paraId="6F3C9952" w14:textId="311D82F4" w:rsidR="00032ED2" w:rsidRPr="00FE0B4C" w:rsidRDefault="00032ED2" w:rsidP="00627BE6">
      <w:pPr>
        <w:pStyle w:val="20"/>
        <w:shd w:val="clear" w:color="auto" w:fill="auto"/>
        <w:tabs>
          <w:tab w:val="left" w:pos="1242"/>
        </w:tabs>
        <w:spacing w:before="0" w:after="0" w:line="240" w:lineRule="auto"/>
        <w:ind w:firstLine="567"/>
        <w:rPr>
          <w:color w:val="auto"/>
          <w:sz w:val="24"/>
          <w:szCs w:val="24"/>
        </w:rPr>
      </w:pPr>
      <w:r w:rsidRPr="00FE0B4C">
        <w:rPr>
          <w:color w:val="auto"/>
          <w:sz w:val="24"/>
          <w:szCs w:val="24"/>
        </w:rPr>
        <w:t xml:space="preserve">ЛКК </w:t>
      </w:r>
      <w:r w:rsidR="00F849AB" w:rsidRPr="00FE0B4C">
        <w:rPr>
          <w:color w:val="auto"/>
          <w:sz w:val="24"/>
          <w:szCs w:val="24"/>
        </w:rPr>
        <w:t xml:space="preserve">залишає за собою право </w:t>
      </w:r>
      <w:r w:rsidRPr="00FE0B4C">
        <w:rPr>
          <w:color w:val="auto"/>
          <w:sz w:val="24"/>
          <w:szCs w:val="24"/>
        </w:rPr>
        <w:t>ознайом</w:t>
      </w:r>
      <w:r w:rsidR="00F849AB" w:rsidRPr="00FE0B4C">
        <w:rPr>
          <w:color w:val="auto"/>
          <w:sz w:val="24"/>
          <w:szCs w:val="24"/>
        </w:rPr>
        <w:t>итись</w:t>
      </w:r>
      <w:r w:rsidRPr="00FE0B4C">
        <w:rPr>
          <w:color w:val="auto"/>
          <w:sz w:val="24"/>
          <w:szCs w:val="24"/>
        </w:rPr>
        <w:t xml:space="preserve"> </w:t>
      </w:r>
      <w:r w:rsidR="00313A79">
        <w:rPr>
          <w:color w:val="auto"/>
          <w:sz w:val="24"/>
          <w:szCs w:val="24"/>
        </w:rPr>
        <w:t>і</w:t>
      </w:r>
      <w:r w:rsidRPr="00FE0B4C">
        <w:rPr>
          <w:color w:val="auto"/>
          <w:sz w:val="24"/>
          <w:szCs w:val="24"/>
        </w:rPr>
        <w:t>з суттю звернень та вжи</w:t>
      </w:r>
      <w:r w:rsidR="00F849AB" w:rsidRPr="00FE0B4C">
        <w:rPr>
          <w:color w:val="auto"/>
          <w:sz w:val="24"/>
          <w:szCs w:val="24"/>
        </w:rPr>
        <w:t>ти</w:t>
      </w:r>
      <w:r w:rsidRPr="00FE0B4C">
        <w:rPr>
          <w:color w:val="auto"/>
          <w:sz w:val="24"/>
          <w:szCs w:val="24"/>
        </w:rPr>
        <w:t xml:space="preserve"> заходів реагування щодо фактів, зазначених у зверненні, відповідно до внутрішніх документів Товариства. Рішення (заходи реагування), прийняті за результатами розгляду</w:t>
      </w:r>
      <w:r w:rsidR="00F849AB" w:rsidRPr="00FE0B4C">
        <w:rPr>
          <w:color w:val="auto"/>
          <w:sz w:val="24"/>
          <w:szCs w:val="24"/>
        </w:rPr>
        <w:t xml:space="preserve"> звернень</w:t>
      </w:r>
      <w:r w:rsidRPr="00FE0B4C">
        <w:rPr>
          <w:color w:val="auto"/>
          <w:sz w:val="24"/>
          <w:szCs w:val="24"/>
        </w:rPr>
        <w:t xml:space="preserve"> ЛКК</w:t>
      </w:r>
      <w:r w:rsidR="00DE5DDA">
        <w:rPr>
          <w:color w:val="auto"/>
          <w:sz w:val="24"/>
          <w:szCs w:val="24"/>
        </w:rPr>
        <w:t>,</w:t>
      </w:r>
      <w:r w:rsidRPr="00FE0B4C">
        <w:rPr>
          <w:color w:val="auto"/>
          <w:sz w:val="24"/>
          <w:szCs w:val="24"/>
        </w:rPr>
        <w:t xml:space="preserve"> та/або іншими структурними підрозділами Товариства відповідно до їх функціональних обов</w:t>
      </w:r>
      <w:r w:rsidR="009944CB" w:rsidRPr="00FE0B4C">
        <w:rPr>
          <w:color w:val="auto"/>
          <w:sz w:val="24"/>
          <w:szCs w:val="24"/>
        </w:rPr>
        <w:t>’</w:t>
      </w:r>
      <w:r w:rsidRPr="00FE0B4C">
        <w:rPr>
          <w:color w:val="auto"/>
          <w:sz w:val="24"/>
          <w:szCs w:val="24"/>
        </w:rPr>
        <w:t xml:space="preserve">язків не </w:t>
      </w:r>
      <w:r w:rsidR="00F849AB" w:rsidRPr="00FE0B4C">
        <w:rPr>
          <w:color w:val="auto"/>
          <w:sz w:val="24"/>
          <w:szCs w:val="24"/>
        </w:rPr>
        <w:t>публікуються</w:t>
      </w:r>
      <w:r w:rsidRPr="00FE0B4C">
        <w:rPr>
          <w:color w:val="auto"/>
          <w:sz w:val="24"/>
          <w:szCs w:val="24"/>
        </w:rPr>
        <w:t xml:space="preserve"> на сайті Товариства.</w:t>
      </w:r>
    </w:p>
    <w:p w14:paraId="7AE44720" w14:textId="0E001B96" w:rsidR="00CB27B1" w:rsidRPr="00FE0B4C" w:rsidRDefault="00C419B9" w:rsidP="00627BE6">
      <w:pPr>
        <w:pStyle w:val="20"/>
        <w:numPr>
          <w:ilvl w:val="0"/>
          <w:numId w:val="2"/>
        </w:numPr>
        <w:shd w:val="clear" w:color="auto" w:fill="auto"/>
        <w:tabs>
          <w:tab w:val="left" w:pos="1242"/>
          <w:tab w:val="left" w:pos="1560"/>
        </w:tabs>
        <w:spacing w:before="0" w:after="0" w:line="240" w:lineRule="auto"/>
        <w:ind w:firstLine="567"/>
        <w:rPr>
          <w:color w:val="auto"/>
          <w:sz w:val="24"/>
          <w:szCs w:val="24"/>
        </w:rPr>
      </w:pPr>
      <w:r w:rsidRPr="00FE0B4C">
        <w:rPr>
          <w:color w:val="auto"/>
          <w:sz w:val="24"/>
          <w:szCs w:val="24"/>
        </w:rPr>
        <w:t xml:space="preserve">Скарги, які надійшли </w:t>
      </w:r>
      <w:r w:rsidR="00C815DB" w:rsidRPr="00FE0B4C">
        <w:rPr>
          <w:color w:val="auto"/>
          <w:sz w:val="24"/>
          <w:szCs w:val="24"/>
        </w:rPr>
        <w:t xml:space="preserve">до Товариства </w:t>
      </w:r>
      <w:r w:rsidRPr="00FE0B4C">
        <w:rPr>
          <w:color w:val="auto"/>
          <w:sz w:val="24"/>
          <w:szCs w:val="24"/>
        </w:rPr>
        <w:t>способами</w:t>
      </w:r>
      <w:r w:rsidR="00CD0AEA">
        <w:rPr>
          <w:color w:val="auto"/>
          <w:sz w:val="24"/>
          <w:szCs w:val="24"/>
        </w:rPr>
        <w:t>,</w:t>
      </w:r>
      <w:r w:rsidR="000D1062" w:rsidRPr="00FE0B4C">
        <w:rPr>
          <w:color w:val="auto"/>
          <w:sz w:val="24"/>
          <w:szCs w:val="24"/>
        </w:rPr>
        <w:t xml:space="preserve"> </w:t>
      </w:r>
      <w:r w:rsidR="008F766D" w:rsidRPr="00FE0B4C">
        <w:rPr>
          <w:color w:val="auto"/>
          <w:sz w:val="24"/>
          <w:szCs w:val="24"/>
        </w:rPr>
        <w:t>передбаченими</w:t>
      </w:r>
      <w:r w:rsidRPr="00FE0B4C">
        <w:rPr>
          <w:color w:val="auto"/>
          <w:sz w:val="24"/>
          <w:szCs w:val="24"/>
        </w:rPr>
        <w:t xml:space="preserve"> п. 11.</w:t>
      </w:r>
      <w:r w:rsidR="004427BE" w:rsidRPr="00FE0B4C">
        <w:rPr>
          <w:color w:val="auto"/>
          <w:sz w:val="24"/>
          <w:szCs w:val="24"/>
        </w:rPr>
        <w:t>7</w:t>
      </w:r>
      <w:r w:rsidRPr="00FE0B4C">
        <w:rPr>
          <w:color w:val="auto"/>
          <w:sz w:val="24"/>
          <w:szCs w:val="24"/>
        </w:rPr>
        <w:t xml:space="preserve"> цього Положення</w:t>
      </w:r>
      <w:r w:rsidR="00C815DB" w:rsidRPr="00FE0B4C">
        <w:rPr>
          <w:color w:val="auto"/>
          <w:sz w:val="24"/>
          <w:szCs w:val="24"/>
        </w:rPr>
        <w:t xml:space="preserve"> та відповідають вимогам п</w:t>
      </w:r>
      <w:r w:rsidR="00CD0AEA">
        <w:rPr>
          <w:color w:val="auto"/>
          <w:sz w:val="24"/>
          <w:szCs w:val="24"/>
        </w:rPr>
        <w:t>.</w:t>
      </w:r>
      <w:r w:rsidR="00C815DB" w:rsidRPr="00FE0B4C">
        <w:rPr>
          <w:color w:val="auto"/>
          <w:sz w:val="24"/>
          <w:szCs w:val="24"/>
        </w:rPr>
        <w:t xml:space="preserve"> 11.8 цього Положення</w:t>
      </w:r>
      <w:r w:rsidRPr="00FE0B4C">
        <w:rPr>
          <w:color w:val="auto"/>
          <w:sz w:val="24"/>
          <w:szCs w:val="24"/>
        </w:rPr>
        <w:t xml:space="preserve">, </w:t>
      </w:r>
      <w:r w:rsidR="008F766D" w:rsidRPr="00FE0B4C">
        <w:rPr>
          <w:color w:val="auto"/>
          <w:sz w:val="24"/>
          <w:szCs w:val="24"/>
        </w:rPr>
        <w:t xml:space="preserve">направляються </w:t>
      </w:r>
      <w:r w:rsidRPr="00FE0B4C">
        <w:rPr>
          <w:color w:val="auto"/>
          <w:sz w:val="24"/>
          <w:szCs w:val="24"/>
        </w:rPr>
        <w:t>секретарем ЛКК</w:t>
      </w:r>
      <w:r w:rsidR="008F766D" w:rsidRPr="00FE0B4C">
        <w:rPr>
          <w:color w:val="auto"/>
          <w:sz w:val="24"/>
          <w:szCs w:val="24"/>
        </w:rPr>
        <w:t xml:space="preserve"> </w:t>
      </w:r>
      <w:r w:rsidR="00DF3398" w:rsidRPr="00FE0B4C">
        <w:rPr>
          <w:color w:val="auto"/>
          <w:sz w:val="24"/>
          <w:szCs w:val="24"/>
        </w:rPr>
        <w:t xml:space="preserve">начальнику </w:t>
      </w:r>
      <w:r w:rsidR="00CD0AEA">
        <w:rPr>
          <w:color w:val="auto"/>
          <w:sz w:val="24"/>
          <w:szCs w:val="24"/>
        </w:rPr>
        <w:t>д</w:t>
      </w:r>
      <w:r w:rsidR="00DF3398" w:rsidRPr="00FE0B4C">
        <w:rPr>
          <w:color w:val="auto"/>
          <w:sz w:val="24"/>
          <w:szCs w:val="24"/>
        </w:rPr>
        <w:t>епартаменту комунікацій Товариства (особі</w:t>
      </w:r>
      <w:r w:rsidR="00EE796C" w:rsidRPr="00FE0B4C">
        <w:rPr>
          <w:color w:val="auto"/>
          <w:sz w:val="24"/>
          <w:szCs w:val="24"/>
        </w:rPr>
        <w:t>,</w:t>
      </w:r>
      <w:r w:rsidR="00DF3398" w:rsidRPr="00FE0B4C">
        <w:rPr>
          <w:color w:val="auto"/>
          <w:sz w:val="24"/>
          <w:szCs w:val="24"/>
        </w:rPr>
        <w:t xml:space="preserve"> яка виконує його обов’язки)</w:t>
      </w:r>
      <w:r w:rsidR="008F766D" w:rsidRPr="00FE0B4C">
        <w:rPr>
          <w:color w:val="auto"/>
          <w:sz w:val="24"/>
          <w:szCs w:val="24"/>
        </w:rPr>
        <w:t xml:space="preserve"> для публікації на сайті Товариства</w:t>
      </w:r>
      <w:r w:rsidRPr="00FE0B4C">
        <w:rPr>
          <w:color w:val="auto"/>
          <w:sz w:val="24"/>
          <w:szCs w:val="24"/>
        </w:rPr>
        <w:t xml:space="preserve"> у </w:t>
      </w:r>
      <w:r w:rsidR="008F766D" w:rsidRPr="00FE0B4C">
        <w:rPr>
          <w:color w:val="auto"/>
          <w:sz w:val="24"/>
          <w:szCs w:val="24"/>
        </w:rPr>
        <w:t xml:space="preserve">рубриці </w:t>
      </w:r>
      <w:r w:rsidRPr="00FE0B4C">
        <w:rPr>
          <w:color w:val="auto"/>
          <w:sz w:val="24"/>
          <w:szCs w:val="24"/>
        </w:rPr>
        <w:t>«</w:t>
      </w:r>
      <w:r w:rsidR="00C815DB" w:rsidRPr="00FE0B4C">
        <w:rPr>
          <w:color w:val="auto"/>
          <w:sz w:val="24"/>
          <w:szCs w:val="24"/>
        </w:rPr>
        <w:t>Локальна к</w:t>
      </w:r>
      <w:r w:rsidRPr="00FE0B4C">
        <w:rPr>
          <w:color w:val="auto"/>
          <w:sz w:val="24"/>
          <w:szCs w:val="24"/>
        </w:rPr>
        <w:t xml:space="preserve">онфліктна комісія» протягом одного робочого дня з моменту її отримання </w:t>
      </w:r>
      <w:r w:rsidR="00C815DB" w:rsidRPr="00FE0B4C">
        <w:rPr>
          <w:color w:val="auto"/>
          <w:sz w:val="24"/>
          <w:szCs w:val="24"/>
        </w:rPr>
        <w:t>секретарем</w:t>
      </w:r>
      <w:r w:rsidRPr="00FE0B4C">
        <w:rPr>
          <w:color w:val="auto"/>
          <w:sz w:val="24"/>
          <w:szCs w:val="24"/>
        </w:rPr>
        <w:t>.</w:t>
      </w:r>
    </w:p>
    <w:p w14:paraId="6C012E86" w14:textId="352EF6FA" w:rsidR="0073429D" w:rsidRPr="00465DED" w:rsidRDefault="00425A7E" w:rsidP="00627BE6">
      <w:pPr>
        <w:pStyle w:val="20"/>
        <w:numPr>
          <w:ilvl w:val="0"/>
          <w:numId w:val="2"/>
        </w:numPr>
        <w:shd w:val="clear" w:color="auto" w:fill="auto"/>
        <w:tabs>
          <w:tab w:val="left" w:pos="1242"/>
          <w:tab w:val="left" w:pos="1560"/>
        </w:tabs>
        <w:spacing w:before="0" w:after="0" w:line="240" w:lineRule="auto"/>
        <w:ind w:firstLine="567"/>
        <w:rPr>
          <w:color w:val="auto"/>
          <w:sz w:val="24"/>
          <w:szCs w:val="24"/>
        </w:rPr>
      </w:pPr>
      <w:r w:rsidRPr="00FE0B4C">
        <w:rPr>
          <w:color w:val="auto"/>
          <w:sz w:val="24"/>
          <w:szCs w:val="24"/>
        </w:rPr>
        <w:t>Д</w:t>
      </w:r>
      <w:r w:rsidR="00C419B9" w:rsidRPr="00FE0B4C">
        <w:rPr>
          <w:color w:val="auto"/>
          <w:sz w:val="24"/>
          <w:szCs w:val="24"/>
        </w:rPr>
        <w:t>о роботи ЛКК можуть залучатися консультанти. У такому разі секретар ЛКК направляє консультантам копію скарги</w:t>
      </w:r>
      <w:r w:rsidR="00525C68" w:rsidRPr="00FE0B4C">
        <w:rPr>
          <w:color w:val="auto"/>
          <w:sz w:val="24"/>
          <w:szCs w:val="24"/>
        </w:rPr>
        <w:t>/</w:t>
      </w:r>
      <w:r w:rsidR="00C419B9" w:rsidRPr="00FE0B4C">
        <w:rPr>
          <w:color w:val="auto"/>
          <w:sz w:val="24"/>
          <w:szCs w:val="24"/>
        </w:rPr>
        <w:t>звернення з необхідним пакетом документів для підготовки рекомендацій.</w:t>
      </w:r>
    </w:p>
    <w:p w14:paraId="102A7A45" w14:textId="2BA16E4A" w:rsidR="00CB27B1" w:rsidRPr="00FE0B4C" w:rsidRDefault="00C419B9" w:rsidP="00627BE6">
      <w:pPr>
        <w:pStyle w:val="20"/>
        <w:numPr>
          <w:ilvl w:val="0"/>
          <w:numId w:val="2"/>
        </w:numPr>
        <w:shd w:val="clear" w:color="auto" w:fill="auto"/>
        <w:tabs>
          <w:tab w:val="left" w:pos="1242"/>
          <w:tab w:val="left" w:pos="1560"/>
        </w:tabs>
        <w:spacing w:before="0" w:after="0" w:line="240" w:lineRule="auto"/>
        <w:ind w:firstLine="567"/>
        <w:rPr>
          <w:color w:val="auto"/>
          <w:sz w:val="24"/>
          <w:szCs w:val="24"/>
        </w:rPr>
      </w:pPr>
      <w:r w:rsidRPr="00FE0B4C">
        <w:rPr>
          <w:color w:val="auto"/>
          <w:sz w:val="24"/>
          <w:szCs w:val="24"/>
        </w:rPr>
        <w:t>Після отримання скарги</w:t>
      </w:r>
      <w:r w:rsidR="00525C68" w:rsidRPr="00FE0B4C">
        <w:rPr>
          <w:color w:val="auto"/>
          <w:sz w:val="24"/>
          <w:szCs w:val="24"/>
        </w:rPr>
        <w:t>/</w:t>
      </w:r>
      <w:r w:rsidRPr="00FE0B4C">
        <w:rPr>
          <w:color w:val="auto"/>
          <w:sz w:val="24"/>
          <w:szCs w:val="24"/>
        </w:rPr>
        <w:t>звернення секретар ЛКК направляє її відповідальним підрозділам</w:t>
      </w:r>
      <w:r w:rsidR="00525C68" w:rsidRPr="00FE0B4C">
        <w:rPr>
          <w:color w:val="auto"/>
          <w:sz w:val="24"/>
          <w:szCs w:val="24"/>
        </w:rPr>
        <w:t>,</w:t>
      </w:r>
      <w:r w:rsidRPr="00FE0B4C">
        <w:rPr>
          <w:color w:val="auto"/>
          <w:sz w:val="24"/>
          <w:szCs w:val="24"/>
        </w:rPr>
        <w:t xml:space="preserve"> Уповноваженій особі, членам ЛКК та іншим </w:t>
      </w:r>
      <w:r w:rsidR="008F766D" w:rsidRPr="00FE0B4C">
        <w:rPr>
          <w:color w:val="auto"/>
          <w:sz w:val="24"/>
          <w:szCs w:val="24"/>
        </w:rPr>
        <w:t xml:space="preserve">залученим до розгляду </w:t>
      </w:r>
      <w:r w:rsidRPr="00FE0B4C">
        <w:rPr>
          <w:color w:val="auto"/>
          <w:sz w:val="24"/>
          <w:szCs w:val="24"/>
        </w:rPr>
        <w:t>особам.</w:t>
      </w:r>
    </w:p>
    <w:p w14:paraId="48A168E8" w14:textId="67223A57" w:rsidR="00CB27B1" w:rsidRPr="00FE0B4C" w:rsidRDefault="00C419B9" w:rsidP="00627BE6">
      <w:pPr>
        <w:pStyle w:val="20"/>
        <w:numPr>
          <w:ilvl w:val="0"/>
          <w:numId w:val="2"/>
        </w:numPr>
        <w:shd w:val="clear" w:color="auto" w:fill="auto"/>
        <w:tabs>
          <w:tab w:val="left" w:pos="1242"/>
          <w:tab w:val="left" w:pos="1560"/>
        </w:tabs>
        <w:spacing w:before="0" w:after="0" w:line="240" w:lineRule="auto"/>
        <w:ind w:firstLine="567"/>
        <w:rPr>
          <w:color w:val="auto"/>
          <w:sz w:val="24"/>
          <w:szCs w:val="24"/>
        </w:rPr>
      </w:pPr>
      <w:r w:rsidRPr="00FE0B4C">
        <w:rPr>
          <w:color w:val="auto"/>
          <w:sz w:val="24"/>
          <w:szCs w:val="24"/>
        </w:rPr>
        <w:t xml:space="preserve">Секретар ЛКК відповідає за організацію проведення засідань, підготовку питань до обговорень, підготовку матеріалів та документів, залучення консультантів, повідомляє </w:t>
      </w:r>
      <w:r w:rsidR="00425A7E" w:rsidRPr="00FE0B4C">
        <w:rPr>
          <w:color w:val="auto"/>
          <w:sz w:val="24"/>
          <w:szCs w:val="24"/>
        </w:rPr>
        <w:t>Скаржника</w:t>
      </w:r>
      <w:r w:rsidRPr="00FE0B4C">
        <w:rPr>
          <w:color w:val="auto"/>
          <w:sz w:val="24"/>
          <w:szCs w:val="24"/>
        </w:rPr>
        <w:t xml:space="preserve"> про результати розгляду скарги</w:t>
      </w:r>
      <w:r w:rsidR="00525C68" w:rsidRPr="00FE0B4C">
        <w:rPr>
          <w:color w:val="auto"/>
          <w:sz w:val="24"/>
          <w:szCs w:val="24"/>
        </w:rPr>
        <w:t>/</w:t>
      </w:r>
      <w:r w:rsidRPr="00FE0B4C">
        <w:rPr>
          <w:color w:val="auto"/>
          <w:sz w:val="24"/>
          <w:szCs w:val="24"/>
        </w:rPr>
        <w:t>звернення, оформлення протоколів засідань ЛКК, контроль за виконанням її рішень.</w:t>
      </w:r>
    </w:p>
    <w:p w14:paraId="37FE7B4E" w14:textId="643D5E15" w:rsidR="0073429D" w:rsidRPr="0073429D" w:rsidRDefault="00ED12B5" w:rsidP="00627BE6">
      <w:pPr>
        <w:pStyle w:val="20"/>
        <w:numPr>
          <w:ilvl w:val="0"/>
          <w:numId w:val="2"/>
        </w:numPr>
        <w:shd w:val="clear" w:color="auto" w:fill="auto"/>
        <w:tabs>
          <w:tab w:val="left" w:pos="1276"/>
        </w:tabs>
        <w:spacing w:before="0" w:after="0" w:line="240" w:lineRule="auto"/>
        <w:ind w:firstLine="567"/>
        <w:rPr>
          <w:color w:val="auto"/>
          <w:sz w:val="24"/>
          <w:szCs w:val="24"/>
        </w:rPr>
      </w:pPr>
      <w:r>
        <w:rPr>
          <w:color w:val="auto"/>
          <w:sz w:val="24"/>
          <w:szCs w:val="24"/>
        </w:rPr>
        <w:lastRenderedPageBreak/>
        <w:t>Н</w:t>
      </w:r>
      <w:r w:rsidR="00C419B9" w:rsidRPr="00FE0B4C">
        <w:rPr>
          <w:color w:val="auto"/>
          <w:sz w:val="24"/>
          <w:szCs w:val="24"/>
        </w:rPr>
        <w:t>а всі скарги та звернення учасників закупівель</w:t>
      </w:r>
      <w:r w:rsidR="009944CB" w:rsidRPr="00FE0B4C">
        <w:rPr>
          <w:color w:val="auto"/>
          <w:sz w:val="24"/>
          <w:szCs w:val="24"/>
        </w:rPr>
        <w:t>,</w:t>
      </w:r>
      <w:r w:rsidR="00C419B9" w:rsidRPr="00FE0B4C">
        <w:rPr>
          <w:color w:val="auto"/>
          <w:sz w:val="24"/>
          <w:szCs w:val="24"/>
        </w:rPr>
        <w:t xml:space="preserve"> надіслані до ЛКК</w:t>
      </w:r>
      <w:r w:rsidR="00A405CD" w:rsidRPr="00FE0B4C">
        <w:rPr>
          <w:color w:val="auto"/>
          <w:sz w:val="24"/>
          <w:szCs w:val="24"/>
        </w:rPr>
        <w:t>,</w:t>
      </w:r>
      <w:r w:rsidR="00C419B9" w:rsidRPr="00FE0B4C">
        <w:rPr>
          <w:color w:val="auto"/>
          <w:sz w:val="24"/>
          <w:szCs w:val="24"/>
        </w:rPr>
        <w:t xml:space="preserve"> </w:t>
      </w:r>
      <w:r>
        <w:rPr>
          <w:color w:val="auto"/>
          <w:sz w:val="24"/>
          <w:szCs w:val="24"/>
        </w:rPr>
        <w:t>в</w:t>
      </w:r>
      <w:r w:rsidRPr="00FE0B4C">
        <w:rPr>
          <w:color w:val="auto"/>
          <w:sz w:val="24"/>
          <w:szCs w:val="24"/>
        </w:rPr>
        <w:t xml:space="preserve">ідповідальні підрозділи </w:t>
      </w:r>
      <w:r w:rsidR="00C419B9" w:rsidRPr="00FE0B4C">
        <w:rPr>
          <w:color w:val="auto"/>
          <w:sz w:val="24"/>
          <w:szCs w:val="24"/>
        </w:rPr>
        <w:t>зобов’язані невідкладно, але не пізніше одного робочого дня з моменту отримання</w:t>
      </w:r>
      <w:r w:rsidR="00D92DC8">
        <w:rPr>
          <w:color w:val="auto"/>
          <w:sz w:val="24"/>
          <w:szCs w:val="24"/>
        </w:rPr>
        <w:t xml:space="preserve"> </w:t>
      </w:r>
      <w:r w:rsidR="00C419B9" w:rsidRPr="00FE0B4C">
        <w:rPr>
          <w:color w:val="auto"/>
          <w:sz w:val="24"/>
          <w:szCs w:val="24"/>
        </w:rPr>
        <w:t xml:space="preserve">копії скарги чи звернення надавати письмові коментарі </w:t>
      </w:r>
      <w:r w:rsidR="00DF3398" w:rsidRPr="00FE0B4C">
        <w:rPr>
          <w:color w:val="auto"/>
          <w:sz w:val="24"/>
          <w:szCs w:val="24"/>
        </w:rPr>
        <w:t xml:space="preserve">Секретарю ЛКК </w:t>
      </w:r>
      <w:r w:rsidR="00C419B9" w:rsidRPr="00FE0B4C">
        <w:rPr>
          <w:color w:val="auto"/>
          <w:sz w:val="24"/>
          <w:szCs w:val="24"/>
        </w:rPr>
        <w:t>(у тому числі в електронному вигляді) та підтверд</w:t>
      </w:r>
      <w:r w:rsidR="00B0293E">
        <w:rPr>
          <w:color w:val="auto"/>
          <w:sz w:val="24"/>
          <w:szCs w:val="24"/>
        </w:rPr>
        <w:t>н</w:t>
      </w:r>
      <w:r w:rsidR="00C419B9" w:rsidRPr="00FE0B4C">
        <w:rPr>
          <w:color w:val="auto"/>
          <w:sz w:val="24"/>
          <w:szCs w:val="24"/>
        </w:rPr>
        <w:t>і документи щодо обґрунтування прийнятих рішень.</w:t>
      </w:r>
    </w:p>
    <w:p w14:paraId="69B77B26" w14:textId="63394C91" w:rsidR="0073429D" w:rsidRPr="0073429D"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За наявності у секретаря ЛКК та/або членів ЛКК питань та/або зауважень до письмових коментарів </w:t>
      </w:r>
      <w:r w:rsidR="0094142F" w:rsidRPr="00FE0B4C">
        <w:rPr>
          <w:color w:val="auto"/>
          <w:sz w:val="24"/>
          <w:szCs w:val="24"/>
        </w:rPr>
        <w:t xml:space="preserve">відповідальні підрозділи </w:t>
      </w:r>
      <w:r w:rsidRPr="00FE0B4C">
        <w:rPr>
          <w:color w:val="auto"/>
          <w:sz w:val="24"/>
          <w:szCs w:val="24"/>
        </w:rPr>
        <w:t>невідкладно, але не пізніше одного робочого дня з моменту отримання відповідного запитання та/або зауваження надають додаткові письмові коментарі з урахуванням порушених питань та зауважень та відповідні необхідні документи.</w:t>
      </w:r>
    </w:p>
    <w:p w14:paraId="3C6153EC" w14:textId="5312FB4F"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У разі неотримання від осіб, відповідальних за закупівлю, </w:t>
      </w:r>
      <w:r w:rsidR="00425A7E" w:rsidRPr="00FE0B4C">
        <w:rPr>
          <w:color w:val="auto"/>
          <w:sz w:val="24"/>
          <w:szCs w:val="24"/>
        </w:rPr>
        <w:t xml:space="preserve">пояснень та/або </w:t>
      </w:r>
      <w:r w:rsidRPr="00FE0B4C">
        <w:rPr>
          <w:color w:val="auto"/>
          <w:sz w:val="24"/>
          <w:szCs w:val="24"/>
        </w:rPr>
        <w:t>письмових коментарів чи іншої інформації ЛКК приймає рішення за наявними документами.</w:t>
      </w:r>
    </w:p>
    <w:p w14:paraId="7CDD58CD" w14:textId="6BD5CC46"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У разі необхідності, в межах встановлених строків розгляду скарг, </w:t>
      </w:r>
      <w:r w:rsidR="005D04C6" w:rsidRPr="00FE0B4C">
        <w:rPr>
          <w:color w:val="auto"/>
          <w:sz w:val="24"/>
          <w:szCs w:val="24"/>
        </w:rPr>
        <w:t>С</w:t>
      </w:r>
      <w:r w:rsidRPr="00FE0B4C">
        <w:rPr>
          <w:color w:val="auto"/>
          <w:sz w:val="24"/>
          <w:szCs w:val="24"/>
        </w:rPr>
        <w:t xml:space="preserve">каржник або </w:t>
      </w:r>
      <w:r w:rsidR="005D04C6" w:rsidRPr="00FE0B4C">
        <w:rPr>
          <w:color w:val="auto"/>
          <w:sz w:val="24"/>
          <w:szCs w:val="24"/>
        </w:rPr>
        <w:t>Контрагент</w:t>
      </w:r>
      <w:r w:rsidRPr="00FE0B4C">
        <w:rPr>
          <w:color w:val="auto"/>
          <w:sz w:val="24"/>
          <w:szCs w:val="24"/>
        </w:rPr>
        <w:t xml:space="preserve">, стосовно яких оскаржується рішення, може направити додаткову інформацію, матеріали, документи, </w:t>
      </w:r>
      <w:r w:rsidR="00821367" w:rsidRPr="00FE0B4C">
        <w:rPr>
          <w:color w:val="auto"/>
          <w:sz w:val="24"/>
          <w:szCs w:val="24"/>
        </w:rPr>
        <w:t>в один із способів відповідно до п. 11.7</w:t>
      </w:r>
      <w:r w:rsidRPr="00FE0B4C">
        <w:rPr>
          <w:color w:val="auto"/>
          <w:sz w:val="24"/>
          <w:szCs w:val="24"/>
        </w:rPr>
        <w:t>.</w:t>
      </w:r>
    </w:p>
    <w:p w14:paraId="52A4A908" w14:textId="15634DE6"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Загальний строк розгляду та прийняття рішень за відповідними скаргами не має перевищувати 15 </w:t>
      </w:r>
      <w:r w:rsidR="00B901F9" w:rsidRPr="00FE0B4C">
        <w:rPr>
          <w:color w:val="auto"/>
          <w:sz w:val="24"/>
          <w:szCs w:val="24"/>
        </w:rPr>
        <w:t xml:space="preserve">(п’ятнадцяти) </w:t>
      </w:r>
      <w:r w:rsidRPr="00FE0B4C">
        <w:rPr>
          <w:color w:val="auto"/>
          <w:sz w:val="24"/>
          <w:szCs w:val="24"/>
        </w:rPr>
        <w:t xml:space="preserve">робочих днів з дати їх отримання від </w:t>
      </w:r>
      <w:r w:rsidR="005D04C6" w:rsidRPr="00FE0B4C">
        <w:rPr>
          <w:color w:val="auto"/>
          <w:sz w:val="24"/>
          <w:szCs w:val="24"/>
        </w:rPr>
        <w:t>С</w:t>
      </w:r>
      <w:r w:rsidR="00425A7E" w:rsidRPr="00FE0B4C">
        <w:rPr>
          <w:color w:val="auto"/>
          <w:sz w:val="24"/>
          <w:szCs w:val="24"/>
        </w:rPr>
        <w:t>каржника</w:t>
      </w:r>
      <w:r w:rsidRPr="00FE0B4C">
        <w:rPr>
          <w:color w:val="auto"/>
          <w:sz w:val="24"/>
          <w:szCs w:val="24"/>
        </w:rPr>
        <w:t>. У виняткових випадках</w:t>
      </w:r>
      <w:r w:rsidR="00A405CD" w:rsidRPr="00FE0B4C">
        <w:rPr>
          <w:color w:val="auto"/>
          <w:sz w:val="24"/>
          <w:szCs w:val="24"/>
        </w:rPr>
        <w:t>,</w:t>
      </w:r>
      <w:r w:rsidRPr="00FE0B4C">
        <w:rPr>
          <w:color w:val="auto"/>
          <w:sz w:val="24"/>
          <w:szCs w:val="24"/>
        </w:rPr>
        <w:t xml:space="preserve"> строк розгляду скарги</w:t>
      </w:r>
      <w:r w:rsidR="00525C68" w:rsidRPr="00FE0B4C">
        <w:rPr>
          <w:color w:val="auto"/>
          <w:sz w:val="24"/>
          <w:szCs w:val="24"/>
        </w:rPr>
        <w:t xml:space="preserve"> </w:t>
      </w:r>
      <w:r w:rsidR="00821367" w:rsidRPr="00FE0B4C">
        <w:rPr>
          <w:color w:val="auto"/>
          <w:sz w:val="24"/>
          <w:szCs w:val="24"/>
        </w:rPr>
        <w:t xml:space="preserve">може </w:t>
      </w:r>
      <w:r w:rsidRPr="00FE0B4C">
        <w:rPr>
          <w:color w:val="auto"/>
          <w:sz w:val="24"/>
          <w:szCs w:val="24"/>
        </w:rPr>
        <w:t>бути продовжено</w:t>
      </w:r>
      <w:r w:rsidR="00425A7E" w:rsidRPr="00FE0B4C">
        <w:rPr>
          <w:color w:val="auto"/>
          <w:sz w:val="24"/>
          <w:szCs w:val="24"/>
        </w:rPr>
        <w:t xml:space="preserve"> до 20 робочих днів для</w:t>
      </w:r>
      <w:r w:rsidRPr="00FE0B4C">
        <w:rPr>
          <w:color w:val="auto"/>
          <w:sz w:val="24"/>
          <w:szCs w:val="24"/>
        </w:rPr>
        <w:t xml:space="preserve"> забезпечення повно</w:t>
      </w:r>
      <w:r w:rsidR="00A405CD" w:rsidRPr="00FE0B4C">
        <w:rPr>
          <w:color w:val="auto"/>
          <w:sz w:val="24"/>
          <w:szCs w:val="24"/>
        </w:rPr>
        <w:t>го</w:t>
      </w:r>
      <w:r w:rsidRPr="00FE0B4C">
        <w:rPr>
          <w:color w:val="auto"/>
          <w:sz w:val="24"/>
          <w:szCs w:val="24"/>
        </w:rPr>
        <w:t xml:space="preserve"> і належно</w:t>
      </w:r>
      <w:r w:rsidR="00A405CD" w:rsidRPr="00FE0B4C">
        <w:rPr>
          <w:color w:val="auto"/>
          <w:sz w:val="24"/>
          <w:szCs w:val="24"/>
        </w:rPr>
        <w:t>го</w:t>
      </w:r>
      <w:r w:rsidRPr="00FE0B4C">
        <w:rPr>
          <w:color w:val="auto"/>
          <w:sz w:val="24"/>
          <w:szCs w:val="24"/>
        </w:rPr>
        <w:t xml:space="preserve"> </w:t>
      </w:r>
      <w:r w:rsidR="00A405CD" w:rsidRPr="00FE0B4C">
        <w:rPr>
          <w:color w:val="auto"/>
          <w:sz w:val="24"/>
          <w:szCs w:val="24"/>
        </w:rPr>
        <w:t xml:space="preserve">опрацювання </w:t>
      </w:r>
      <w:r w:rsidRPr="00FE0B4C">
        <w:rPr>
          <w:color w:val="auto"/>
          <w:sz w:val="24"/>
          <w:szCs w:val="24"/>
        </w:rPr>
        <w:t>скарг.</w:t>
      </w:r>
    </w:p>
    <w:p w14:paraId="11F57BCA" w14:textId="283B33D0"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У разі якщо скарга</w:t>
      </w:r>
      <w:r w:rsidR="00525C68" w:rsidRPr="00FE0B4C">
        <w:rPr>
          <w:color w:val="auto"/>
          <w:sz w:val="24"/>
          <w:szCs w:val="24"/>
        </w:rPr>
        <w:t>/</w:t>
      </w:r>
      <w:r w:rsidRPr="00FE0B4C">
        <w:rPr>
          <w:color w:val="auto"/>
          <w:sz w:val="24"/>
          <w:szCs w:val="24"/>
        </w:rPr>
        <w:t>звернення надійшла на розгляд ЛКК від Офісу з етики закупівель Групи Нафтогаз, строк розгляду та прийняття рішення ЛКК за скаргою</w:t>
      </w:r>
      <w:r w:rsidR="00C815DB" w:rsidRPr="00FE0B4C">
        <w:rPr>
          <w:color w:val="auto"/>
          <w:sz w:val="24"/>
          <w:szCs w:val="24"/>
        </w:rPr>
        <w:t>/</w:t>
      </w:r>
      <w:r w:rsidRPr="00FE0B4C">
        <w:rPr>
          <w:color w:val="auto"/>
          <w:sz w:val="24"/>
          <w:szCs w:val="24"/>
        </w:rPr>
        <w:t>зверненням не має перевищувати 5</w:t>
      </w:r>
      <w:r w:rsidR="00B901F9" w:rsidRPr="00FE0B4C">
        <w:rPr>
          <w:color w:val="auto"/>
          <w:sz w:val="24"/>
          <w:szCs w:val="24"/>
        </w:rPr>
        <w:t xml:space="preserve"> (п’ят</w:t>
      </w:r>
      <w:r w:rsidR="003D137E">
        <w:rPr>
          <w:color w:val="auto"/>
          <w:sz w:val="24"/>
          <w:szCs w:val="24"/>
        </w:rPr>
        <w:t>и</w:t>
      </w:r>
      <w:r w:rsidR="00B901F9" w:rsidRPr="00FE0B4C">
        <w:rPr>
          <w:color w:val="auto"/>
          <w:sz w:val="24"/>
          <w:szCs w:val="24"/>
        </w:rPr>
        <w:t>)</w:t>
      </w:r>
      <w:r w:rsidRPr="00FE0B4C">
        <w:rPr>
          <w:color w:val="auto"/>
          <w:sz w:val="24"/>
          <w:szCs w:val="24"/>
        </w:rPr>
        <w:t xml:space="preserve"> робочих днів від дня отримання скарги</w:t>
      </w:r>
      <w:r w:rsidR="00C815DB" w:rsidRPr="00FE0B4C">
        <w:rPr>
          <w:color w:val="auto"/>
          <w:sz w:val="24"/>
          <w:szCs w:val="24"/>
        </w:rPr>
        <w:t>/</w:t>
      </w:r>
      <w:r w:rsidRPr="00FE0B4C">
        <w:rPr>
          <w:color w:val="auto"/>
          <w:sz w:val="24"/>
          <w:szCs w:val="24"/>
        </w:rPr>
        <w:t>звернення від Офісу з етики закупівель Групи Нафтогаз.</w:t>
      </w:r>
    </w:p>
    <w:p w14:paraId="119AACBB" w14:textId="3ABB03E5"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Рішення ЛКК приймаються більшістю голосів. У разі рівності голосів, голос </w:t>
      </w:r>
      <w:r w:rsidR="007D06C5" w:rsidRPr="00FE0B4C">
        <w:rPr>
          <w:color w:val="auto"/>
          <w:sz w:val="24"/>
          <w:szCs w:val="24"/>
        </w:rPr>
        <w:t>Г</w:t>
      </w:r>
      <w:r w:rsidRPr="00FE0B4C">
        <w:rPr>
          <w:color w:val="auto"/>
          <w:sz w:val="24"/>
          <w:szCs w:val="24"/>
        </w:rPr>
        <w:t>олови ЛКК є вирішальним.</w:t>
      </w:r>
    </w:p>
    <w:p w14:paraId="75E14C2F" w14:textId="023F83F0" w:rsidR="00CB27B1" w:rsidRPr="00FE0B4C" w:rsidRDefault="00C419B9" w:rsidP="00C04409">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Рішення ЛКК оформлю</w:t>
      </w:r>
      <w:r w:rsidR="007D06C5" w:rsidRPr="00FE0B4C">
        <w:rPr>
          <w:color w:val="auto"/>
          <w:sz w:val="24"/>
          <w:szCs w:val="24"/>
        </w:rPr>
        <w:t>ю</w:t>
      </w:r>
      <w:r w:rsidRPr="00FE0B4C">
        <w:rPr>
          <w:color w:val="auto"/>
          <w:sz w:val="24"/>
          <w:szCs w:val="24"/>
        </w:rPr>
        <w:t>ться протоколом та погоджу</w:t>
      </w:r>
      <w:r w:rsidR="007D06C5" w:rsidRPr="00FE0B4C">
        <w:rPr>
          <w:color w:val="auto"/>
          <w:sz w:val="24"/>
          <w:szCs w:val="24"/>
        </w:rPr>
        <w:t>ю</w:t>
      </w:r>
      <w:r w:rsidRPr="00FE0B4C">
        <w:rPr>
          <w:color w:val="auto"/>
          <w:sz w:val="24"/>
          <w:szCs w:val="24"/>
        </w:rPr>
        <w:t xml:space="preserve">ться </w:t>
      </w:r>
      <w:r w:rsidR="00650055">
        <w:rPr>
          <w:color w:val="auto"/>
          <w:sz w:val="24"/>
          <w:szCs w:val="24"/>
        </w:rPr>
        <w:t>г</w:t>
      </w:r>
      <w:r w:rsidR="00821367" w:rsidRPr="00FE0B4C">
        <w:rPr>
          <w:color w:val="auto"/>
          <w:sz w:val="24"/>
          <w:szCs w:val="24"/>
        </w:rPr>
        <w:t>оловою</w:t>
      </w:r>
      <w:r w:rsidR="007D06C5" w:rsidRPr="00FE0B4C">
        <w:rPr>
          <w:color w:val="auto"/>
          <w:sz w:val="24"/>
          <w:szCs w:val="24"/>
        </w:rPr>
        <w:t xml:space="preserve"> ЛКК</w:t>
      </w:r>
      <w:r w:rsidRPr="00FE0B4C">
        <w:rPr>
          <w:color w:val="auto"/>
          <w:sz w:val="24"/>
          <w:szCs w:val="24"/>
        </w:rPr>
        <w:t>, членами ЛКК</w:t>
      </w:r>
      <w:r w:rsidR="007D06C5" w:rsidRPr="00FE0B4C">
        <w:rPr>
          <w:color w:val="auto"/>
          <w:sz w:val="24"/>
          <w:szCs w:val="24"/>
        </w:rPr>
        <w:t>,</w:t>
      </w:r>
      <w:r w:rsidRPr="00FE0B4C">
        <w:rPr>
          <w:color w:val="auto"/>
          <w:sz w:val="24"/>
          <w:szCs w:val="24"/>
        </w:rPr>
        <w:t xml:space="preserve"> </w:t>
      </w:r>
      <w:r w:rsidR="00821367" w:rsidRPr="00FE0B4C">
        <w:rPr>
          <w:color w:val="auto"/>
          <w:sz w:val="24"/>
          <w:szCs w:val="24"/>
        </w:rPr>
        <w:t xml:space="preserve">шляхом підписання протоколу </w:t>
      </w:r>
      <w:r w:rsidR="00A405CD" w:rsidRPr="00FE0B4C">
        <w:rPr>
          <w:color w:val="auto"/>
          <w:sz w:val="24"/>
          <w:szCs w:val="24"/>
        </w:rPr>
        <w:t xml:space="preserve">в паперовому вигляді </w:t>
      </w:r>
      <w:r w:rsidR="00821367" w:rsidRPr="00FE0B4C">
        <w:rPr>
          <w:color w:val="auto"/>
          <w:sz w:val="24"/>
          <w:szCs w:val="24"/>
        </w:rPr>
        <w:t xml:space="preserve">або </w:t>
      </w:r>
      <w:r w:rsidRPr="00FE0B4C">
        <w:rPr>
          <w:color w:val="auto"/>
          <w:sz w:val="24"/>
          <w:szCs w:val="24"/>
        </w:rPr>
        <w:t>засобами електронного зв'язку (програмний комплекс, який забезпечує документообіг у Товаристві).</w:t>
      </w:r>
    </w:p>
    <w:p w14:paraId="5F34A780" w14:textId="77777777" w:rsidR="00CB27B1" w:rsidRPr="00FE0B4C" w:rsidRDefault="00C419B9" w:rsidP="00700B3A">
      <w:pPr>
        <w:pStyle w:val="20"/>
        <w:numPr>
          <w:ilvl w:val="0"/>
          <w:numId w:val="2"/>
        </w:numPr>
        <w:shd w:val="clear" w:color="auto" w:fill="auto"/>
        <w:tabs>
          <w:tab w:val="left" w:pos="1419"/>
          <w:tab w:val="left" w:pos="1560"/>
        </w:tabs>
        <w:spacing w:before="0" w:after="0" w:line="240" w:lineRule="auto"/>
        <w:ind w:firstLine="567"/>
        <w:rPr>
          <w:color w:val="auto"/>
          <w:sz w:val="24"/>
          <w:szCs w:val="24"/>
        </w:rPr>
      </w:pPr>
      <w:r w:rsidRPr="00FE0B4C">
        <w:rPr>
          <w:color w:val="auto"/>
          <w:sz w:val="24"/>
          <w:szCs w:val="24"/>
        </w:rPr>
        <w:t>У протоколі засідання ЛКК відображається:</w:t>
      </w:r>
    </w:p>
    <w:p w14:paraId="020AC03B" w14:textId="77777777" w:rsidR="00CB27B1" w:rsidRPr="00FE0B4C" w:rsidRDefault="00C419B9" w:rsidP="00627BE6">
      <w:pPr>
        <w:pStyle w:val="20"/>
        <w:numPr>
          <w:ilvl w:val="0"/>
          <w:numId w:val="3"/>
        </w:numPr>
        <w:shd w:val="clear" w:color="auto" w:fill="auto"/>
        <w:tabs>
          <w:tab w:val="left" w:pos="208"/>
        </w:tabs>
        <w:spacing w:before="0" w:after="0" w:line="240" w:lineRule="auto"/>
        <w:ind w:firstLine="567"/>
        <w:rPr>
          <w:color w:val="auto"/>
          <w:sz w:val="24"/>
          <w:szCs w:val="24"/>
        </w:rPr>
      </w:pPr>
      <w:r w:rsidRPr="00FE0B4C">
        <w:rPr>
          <w:color w:val="auto"/>
          <w:sz w:val="24"/>
          <w:szCs w:val="24"/>
        </w:rPr>
        <w:t>суть скарги чи звернення;</w:t>
      </w:r>
    </w:p>
    <w:p w14:paraId="717D4C08" w14:textId="77777777" w:rsidR="00CB27B1" w:rsidRPr="00FE0B4C" w:rsidRDefault="00C419B9" w:rsidP="00627BE6">
      <w:pPr>
        <w:pStyle w:val="20"/>
        <w:numPr>
          <w:ilvl w:val="0"/>
          <w:numId w:val="3"/>
        </w:numPr>
        <w:shd w:val="clear" w:color="auto" w:fill="auto"/>
        <w:tabs>
          <w:tab w:val="left" w:pos="208"/>
        </w:tabs>
        <w:spacing w:before="0" w:after="0" w:line="240" w:lineRule="auto"/>
        <w:ind w:firstLine="567"/>
        <w:rPr>
          <w:color w:val="auto"/>
          <w:sz w:val="24"/>
          <w:szCs w:val="24"/>
        </w:rPr>
      </w:pPr>
      <w:r w:rsidRPr="00FE0B4C">
        <w:rPr>
          <w:color w:val="auto"/>
          <w:sz w:val="24"/>
          <w:szCs w:val="24"/>
        </w:rPr>
        <w:t>висновки консультантів (у разі їх залучення);</w:t>
      </w:r>
    </w:p>
    <w:p w14:paraId="6EDABC60" w14:textId="1F5121B4" w:rsidR="00CB27B1" w:rsidRPr="00FE0B4C" w:rsidRDefault="00C419B9" w:rsidP="00627BE6">
      <w:pPr>
        <w:pStyle w:val="20"/>
        <w:numPr>
          <w:ilvl w:val="0"/>
          <w:numId w:val="3"/>
        </w:numPr>
        <w:shd w:val="clear" w:color="auto" w:fill="auto"/>
        <w:tabs>
          <w:tab w:val="left" w:pos="208"/>
        </w:tabs>
        <w:spacing w:before="0" w:after="0" w:line="240" w:lineRule="auto"/>
        <w:ind w:firstLine="567"/>
        <w:rPr>
          <w:color w:val="auto"/>
          <w:sz w:val="24"/>
          <w:szCs w:val="24"/>
        </w:rPr>
      </w:pPr>
      <w:r w:rsidRPr="00700B3A">
        <w:rPr>
          <w:color w:val="auto"/>
          <w:sz w:val="24"/>
          <w:szCs w:val="24"/>
        </w:rPr>
        <w:t>рішення</w:t>
      </w:r>
      <w:r w:rsidRPr="00FE0B4C">
        <w:rPr>
          <w:color w:val="auto"/>
          <w:sz w:val="24"/>
          <w:szCs w:val="24"/>
        </w:rPr>
        <w:t xml:space="preserve"> ЛКК з обґрунтуванням </w:t>
      </w:r>
      <w:r w:rsidR="00EA0DDC">
        <w:rPr>
          <w:color w:val="auto"/>
          <w:sz w:val="24"/>
          <w:szCs w:val="24"/>
        </w:rPr>
        <w:t xml:space="preserve">його </w:t>
      </w:r>
      <w:r w:rsidRPr="00FE0B4C">
        <w:rPr>
          <w:color w:val="auto"/>
          <w:sz w:val="24"/>
          <w:szCs w:val="24"/>
        </w:rPr>
        <w:t>прийнят</w:t>
      </w:r>
      <w:r w:rsidR="00EA0DDC">
        <w:rPr>
          <w:color w:val="auto"/>
          <w:sz w:val="24"/>
          <w:szCs w:val="24"/>
        </w:rPr>
        <w:t>тя</w:t>
      </w:r>
      <w:r w:rsidRPr="00FE0B4C">
        <w:rPr>
          <w:color w:val="auto"/>
          <w:sz w:val="24"/>
          <w:szCs w:val="24"/>
        </w:rPr>
        <w:t>;</w:t>
      </w:r>
    </w:p>
    <w:p w14:paraId="5879AE2D" w14:textId="77777777" w:rsidR="00CB27B1" w:rsidRPr="00FE0B4C" w:rsidRDefault="00C419B9" w:rsidP="00627BE6">
      <w:pPr>
        <w:pStyle w:val="20"/>
        <w:numPr>
          <w:ilvl w:val="0"/>
          <w:numId w:val="3"/>
        </w:numPr>
        <w:shd w:val="clear" w:color="auto" w:fill="auto"/>
        <w:tabs>
          <w:tab w:val="left" w:pos="208"/>
        </w:tabs>
        <w:spacing w:before="0" w:after="0" w:line="240" w:lineRule="auto"/>
        <w:ind w:firstLine="567"/>
        <w:rPr>
          <w:color w:val="auto"/>
          <w:sz w:val="24"/>
          <w:szCs w:val="24"/>
        </w:rPr>
      </w:pPr>
      <w:r w:rsidRPr="00FE0B4C">
        <w:rPr>
          <w:color w:val="auto"/>
          <w:sz w:val="24"/>
          <w:szCs w:val="24"/>
        </w:rPr>
        <w:t>думки членів ЛКК, що відмінні від прийнятого рішення (у разі наявності);</w:t>
      </w:r>
    </w:p>
    <w:p w14:paraId="4F1BE590" w14:textId="77777777" w:rsidR="00CB27B1" w:rsidRPr="00FE0B4C" w:rsidRDefault="00C419B9" w:rsidP="00627BE6">
      <w:pPr>
        <w:pStyle w:val="20"/>
        <w:numPr>
          <w:ilvl w:val="0"/>
          <w:numId w:val="3"/>
        </w:numPr>
        <w:shd w:val="clear" w:color="auto" w:fill="auto"/>
        <w:tabs>
          <w:tab w:val="left" w:pos="208"/>
        </w:tabs>
        <w:spacing w:before="0" w:after="0" w:line="240" w:lineRule="auto"/>
        <w:ind w:firstLine="567"/>
        <w:rPr>
          <w:color w:val="auto"/>
          <w:sz w:val="24"/>
          <w:szCs w:val="24"/>
        </w:rPr>
      </w:pPr>
      <w:r w:rsidRPr="00FE0B4C">
        <w:rPr>
          <w:color w:val="auto"/>
          <w:sz w:val="24"/>
          <w:szCs w:val="24"/>
        </w:rPr>
        <w:t>зміст наданих роз’яснень/рекомендацій, заходів щодо усунення причин та умов, які сприяли порушенням, відповідального за їх виконання, терміни виконання;</w:t>
      </w:r>
    </w:p>
    <w:p w14:paraId="7C42B0C2" w14:textId="77777777" w:rsidR="00CB27B1" w:rsidRPr="00FE0B4C" w:rsidRDefault="00C419B9" w:rsidP="00627BE6">
      <w:pPr>
        <w:pStyle w:val="20"/>
        <w:numPr>
          <w:ilvl w:val="0"/>
          <w:numId w:val="3"/>
        </w:numPr>
        <w:shd w:val="clear" w:color="auto" w:fill="auto"/>
        <w:tabs>
          <w:tab w:val="left" w:pos="208"/>
        </w:tabs>
        <w:spacing w:before="0" w:after="0" w:line="240" w:lineRule="auto"/>
        <w:ind w:firstLine="567"/>
        <w:rPr>
          <w:color w:val="auto"/>
          <w:sz w:val="24"/>
          <w:szCs w:val="24"/>
        </w:rPr>
      </w:pPr>
      <w:r w:rsidRPr="00FE0B4C">
        <w:rPr>
          <w:color w:val="auto"/>
          <w:sz w:val="24"/>
          <w:szCs w:val="24"/>
        </w:rPr>
        <w:t>інформація про наявний конфлікт інтересів (у разі наявності).</w:t>
      </w:r>
    </w:p>
    <w:p w14:paraId="2583EE73" w14:textId="28F16CE7"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За результатами розгляду скарги ЛКК відхиляє або задовольняє скаргу, а при розгляді звернення - вживає відповідних заходів реагування згідно</w:t>
      </w:r>
      <w:r w:rsidR="00B95F49">
        <w:rPr>
          <w:color w:val="auto"/>
          <w:sz w:val="24"/>
          <w:szCs w:val="24"/>
        </w:rPr>
        <w:t xml:space="preserve"> з</w:t>
      </w:r>
      <w:r w:rsidRPr="00FE0B4C">
        <w:rPr>
          <w:color w:val="auto"/>
          <w:sz w:val="24"/>
          <w:szCs w:val="24"/>
        </w:rPr>
        <w:t xml:space="preserve"> внутрішні</w:t>
      </w:r>
      <w:r w:rsidR="006F1642">
        <w:rPr>
          <w:color w:val="auto"/>
          <w:sz w:val="24"/>
          <w:szCs w:val="24"/>
        </w:rPr>
        <w:t xml:space="preserve">ми </w:t>
      </w:r>
      <w:r w:rsidRPr="00FE0B4C">
        <w:rPr>
          <w:color w:val="auto"/>
          <w:sz w:val="24"/>
          <w:szCs w:val="24"/>
        </w:rPr>
        <w:t>розпорядчи</w:t>
      </w:r>
      <w:r w:rsidR="006F1642">
        <w:rPr>
          <w:color w:val="auto"/>
          <w:sz w:val="24"/>
          <w:szCs w:val="24"/>
        </w:rPr>
        <w:t>ми</w:t>
      </w:r>
      <w:r w:rsidRPr="00FE0B4C">
        <w:rPr>
          <w:color w:val="auto"/>
          <w:sz w:val="24"/>
          <w:szCs w:val="24"/>
        </w:rPr>
        <w:t xml:space="preserve"> документ</w:t>
      </w:r>
      <w:r w:rsidR="006F1642">
        <w:rPr>
          <w:color w:val="auto"/>
          <w:sz w:val="24"/>
          <w:szCs w:val="24"/>
        </w:rPr>
        <w:t>ами</w:t>
      </w:r>
      <w:r w:rsidRPr="00FE0B4C">
        <w:rPr>
          <w:color w:val="auto"/>
          <w:sz w:val="24"/>
          <w:szCs w:val="24"/>
        </w:rPr>
        <w:t xml:space="preserve"> Товариства. </w:t>
      </w:r>
      <w:r w:rsidR="00DF3398" w:rsidRPr="00FE0B4C">
        <w:rPr>
          <w:color w:val="auto"/>
          <w:sz w:val="24"/>
          <w:szCs w:val="24"/>
        </w:rPr>
        <w:t>В</w:t>
      </w:r>
      <w:r w:rsidRPr="00FE0B4C">
        <w:rPr>
          <w:color w:val="auto"/>
          <w:sz w:val="24"/>
          <w:szCs w:val="24"/>
        </w:rPr>
        <w:t>итяг з протоколу засідання ЛКК по скаргах</w:t>
      </w:r>
      <w:r w:rsidR="00233F18" w:rsidRPr="00FE0B4C">
        <w:rPr>
          <w:color w:val="auto"/>
          <w:sz w:val="24"/>
          <w:szCs w:val="24"/>
        </w:rPr>
        <w:t xml:space="preserve"> </w:t>
      </w:r>
      <w:r w:rsidRPr="00FE0B4C">
        <w:rPr>
          <w:color w:val="auto"/>
          <w:sz w:val="24"/>
          <w:szCs w:val="24"/>
        </w:rPr>
        <w:t xml:space="preserve">оприлюднюється </w:t>
      </w:r>
      <w:r w:rsidR="00D0123A" w:rsidRPr="00FE0B4C">
        <w:rPr>
          <w:color w:val="auto"/>
          <w:sz w:val="24"/>
          <w:szCs w:val="24"/>
        </w:rPr>
        <w:t>на сайті Товариства</w:t>
      </w:r>
      <w:r w:rsidRPr="00FE0B4C">
        <w:rPr>
          <w:color w:val="auto"/>
          <w:sz w:val="24"/>
          <w:szCs w:val="24"/>
        </w:rPr>
        <w:t xml:space="preserve"> </w:t>
      </w:r>
      <w:r w:rsidR="00943FF8" w:rsidRPr="00FE0B4C">
        <w:rPr>
          <w:color w:val="auto"/>
          <w:sz w:val="24"/>
          <w:szCs w:val="24"/>
        </w:rPr>
        <w:t xml:space="preserve">у рубриці «Локальна конфліктна комісія» </w:t>
      </w:r>
      <w:r w:rsidRPr="00FE0B4C">
        <w:rPr>
          <w:color w:val="auto"/>
          <w:sz w:val="24"/>
          <w:szCs w:val="24"/>
        </w:rPr>
        <w:t>не пізніше 3 (трьох) робочих днів з моменту прийняття рішення ЛКК</w:t>
      </w:r>
      <w:r w:rsidR="00EC1028">
        <w:rPr>
          <w:color w:val="auto"/>
          <w:sz w:val="24"/>
          <w:szCs w:val="24"/>
        </w:rPr>
        <w:t>.</w:t>
      </w:r>
    </w:p>
    <w:p w14:paraId="515F81E0" w14:textId="5439AADD" w:rsidR="00CB27B1"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Розгляд скарг ЛКК </w:t>
      </w:r>
      <w:r w:rsidR="007D06C5" w:rsidRPr="00FE0B4C">
        <w:rPr>
          <w:color w:val="auto"/>
          <w:sz w:val="24"/>
          <w:szCs w:val="24"/>
        </w:rPr>
        <w:t>при</w:t>
      </w:r>
      <w:r w:rsidRPr="00FE0B4C">
        <w:rPr>
          <w:color w:val="auto"/>
          <w:sz w:val="24"/>
          <w:szCs w:val="24"/>
        </w:rPr>
        <w:t>зупиняє проведення закупівлі та/або виконання договору.</w:t>
      </w:r>
    </w:p>
    <w:p w14:paraId="58064EE2" w14:textId="3E9C4AF3"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Рішення ЛКК, які стосуються Уповноваженої особи, мають рекомендаційний характер, підлягають обов'язковому розгляду Уповноваженою особою. У разі незгоди з рішенням ЛКК Уповноважена особа обґрунтовує підстави відповідного рішення та направляє дане обґрунтування до ЛКК у строки, передбачені витягом з протоколу засідання ЛКК.</w:t>
      </w:r>
    </w:p>
    <w:p w14:paraId="050D0C25" w14:textId="78BD8F8D" w:rsidR="00CB27B1" w:rsidRPr="00FE0B4C"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t xml:space="preserve">Обґрунтування Уповноваженої особи про незгоду з рішенням ЛКК оприлюднюються </w:t>
      </w:r>
      <w:r w:rsidR="00D0123A" w:rsidRPr="00FE0B4C">
        <w:rPr>
          <w:color w:val="auto"/>
          <w:sz w:val="24"/>
          <w:szCs w:val="24"/>
        </w:rPr>
        <w:t>на сайті Товариства</w:t>
      </w:r>
      <w:r w:rsidR="00943FF8" w:rsidRPr="00FE0B4C">
        <w:rPr>
          <w:color w:val="auto"/>
          <w:sz w:val="24"/>
          <w:szCs w:val="24"/>
        </w:rPr>
        <w:t xml:space="preserve"> у рубриці «Локальна конфліктна комісія»</w:t>
      </w:r>
      <w:r w:rsidRPr="00FE0B4C">
        <w:rPr>
          <w:color w:val="auto"/>
          <w:sz w:val="24"/>
          <w:szCs w:val="24"/>
        </w:rPr>
        <w:t xml:space="preserve">. Дане рішення може </w:t>
      </w:r>
      <w:r w:rsidR="00943FF8" w:rsidRPr="00FE0B4C">
        <w:rPr>
          <w:color w:val="auto"/>
          <w:sz w:val="24"/>
          <w:szCs w:val="24"/>
        </w:rPr>
        <w:t xml:space="preserve">бути </w:t>
      </w:r>
      <w:r w:rsidRPr="00FE0B4C">
        <w:rPr>
          <w:color w:val="auto"/>
          <w:sz w:val="24"/>
          <w:szCs w:val="24"/>
        </w:rPr>
        <w:t>оскаржене до Офісу з етики закупівель Групи Нафтогаз.</w:t>
      </w:r>
    </w:p>
    <w:p w14:paraId="667E6746" w14:textId="50EBA632" w:rsidR="00B901F9" w:rsidRPr="0018201F" w:rsidRDefault="00C419B9" w:rsidP="00627BE6">
      <w:pPr>
        <w:pStyle w:val="20"/>
        <w:numPr>
          <w:ilvl w:val="0"/>
          <w:numId w:val="2"/>
        </w:numPr>
        <w:shd w:val="clear" w:color="auto" w:fill="auto"/>
        <w:tabs>
          <w:tab w:val="left" w:pos="1276"/>
        </w:tabs>
        <w:spacing w:before="0" w:after="0" w:line="240" w:lineRule="auto"/>
        <w:ind w:firstLine="567"/>
        <w:rPr>
          <w:color w:val="auto"/>
          <w:sz w:val="24"/>
          <w:szCs w:val="24"/>
        </w:rPr>
      </w:pPr>
      <w:r w:rsidRPr="00FE0B4C">
        <w:rPr>
          <w:color w:val="auto"/>
          <w:sz w:val="24"/>
          <w:szCs w:val="24"/>
        </w:rPr>
        <w:lastRenderedPageBreak/>
        <w:t xml:space="preserve">Про результати опрацювання </w:t>
      </w:r>
      <w:r w:rsidR="00DF3398" w:rsidRPr="00FE0B4C">
        <w:rPr>
          <w:color w:val="auto"/>
          <w:sz w:val="24"/>
          <w:szCs w:val="24"/>
        </w:rPr>
        <w:t>рішень</w:t>
      </w:r>
      <w:r w:rsidRPr="00FE0B4C">
        <w:rPr>
          <w:color w:val="auto"/>
          <w:sz w:val="24"/>
          <w:szCs w:val="24"/>
        </w:rPr>
        <w:t>/рекомендацій</w:t>
      </w:r>
      <w:r w:rsidR="00DF3398" w:rsidRPr="00FE0B4C">
        <w:rPr>
          <w:color w:val="auto"/>
          <w:sz w:val="24"/>
          <w:szCs w:val="24"/>
        </w:rPr>
        <w:t xml:space="preserve"> </w:t>
      </w:r>
      <w:r w:rsidRPr="00FE0B4C">
        <w:rPr>
          <w:color w:val="auto"/>
          <w:sz w:val="24"/>
          <w:szCs w:val="24"/>
        </w:rPr>
        <w:t>ЛКК та заходів щодо усунення причин та умов, які сприяли порушенням, відповідальні за їх виконання зобов'язані надати інформацію про результати їх виконання у строк, встановлений протоколом ЛКК.</w:t>
      </w:r>
    </w:p>
    <w:p w14:paraId="01E6935E" w14:textId="7B53A28E" w:rsidR="00CB27B1" w:rsidRPr="008A0CC0" w:rsidRDefault="00C419B9" w:rsidP="008A0CC0">
      <w:pPr>
        <w:pStyle w:val="20"/>
        <w:numPr>
          <w:ilvl w:val="0"/>
          <w:numId w:val="1"/>
        </w:numPr>
        <w:shd w:val="clear" w:color="auto" w:fill="auto"/>
        <w:tabs>
          <w:tab w:val="left" w:pos="1276"/>
        </w:tabs>
        <w:spacing w:before="0" w:after="0" w:line="240" w:lineRule="auto"/>
        <w:ind w:left="851" w:hanging="284"/>
        <w:rPr>
          <w:b/>
          <w:bCs/>
          <w:color w:val="auto"/>
          <w:sz w:val="24"/>
          <w:szCs w:val="24"/>
        </w:rPr>
      </w:pPr>
      <w:r w:rsidRPr="008A0CC0">
        <w:rPr>
          <w:b/>
          <w:bCs/>
          <w:color w:val="auto"/>
          <w:sz w:val="24"/>
          <w:szCs w:val="24"/>
        </w:rPr>
        <w:t>Оскарження рішень ЛКК</w:t>
      </w:r>
    </w:p>
    <w:p w14:paraId="11E77326" w14:textId="7B2899AF" w:rsidR="00B901F9" w:rsidRPr="00C04409" w:rsidRDefault="00C419B9" w:rsidP="00627BE6">
      <w:pPr>
        <w:pStyle w:val="20"/>
        <w:numPr>
          <w:ilvl w:val="0"/>
          <w:numId w:val="4"/>
        </w:numPr>
        <w:shd w:val="clear" w:color="auto" w:fill="auto"/>
        <w:tabs>
          <w:tab w:val="left" w:pos="1241"/>
        </w:tabs>
        <w:spacing w:before="0" w:after="0" w:line="240" w:lineRule="auto"/>
        <w:ind w:firstLine="567"/>
        <w:rPr>
          <w:color w:val="auto"/>
          <w:sz w:val="24"/>
          <w:szCs w:val="24"/>
        </w:rPr>
      </w:pPr>
      <w:r w:rsidRPr="008A0CC0">
        <w:rPr>
          <w:color w:val="auto"/>
          <w:sz w:val="24"/>
          <w:szCs w:val="24"/>
        </w:rPr>
        <w:t>Рішення ЛКК по скарга</w:t>
      </w:r>
      <w:r w:rsidR="00FB3095">
        <w:rPr>
          <w:color w:val="auto"/>
          <w:sz w:val="24"/>
          <w:szCs w:val="24"/>
        </w:rPr>
        <w:t>х</w:t>
      </w:r>
      <w:r w:rsidRPr="008A0CC0">
        <w:rPr>
          <w:color w:val="auto"/>
          <w:sz w:val="24"/>
          <w:szCs w:val="24"/>
        </w:rPr>
        <w:t xml:space="preserve"> можуть бути оскаржені </w:t>
      </w:r>
      <w:r w:rsidR="005D04C6" w:rsidRPr="008A0CC0">
        <w:rPr>
          <w:color w:val="auto"/>
          <w:sz w:val="24"/>
          <w:szCs w:val="24"/>
        </w:rPr>
        <w:t>С</w:t>
      </w:r>
      <w:r w:rsidR="00327BC1" w:rsidRPr="008A0CC0">
        <w:rPr>
          <w:color w:val="auto"/>
          <w:sz w:val="24"/>
          <w:szCs w:val="24"/>
        </w:rPr>
        <w:t>каржником</w:t>
      </w:r>
      <w:r w:rsidRPr="008A0CC0">
        <w:rPr>
          <w:color w:val="auto"/>
          <w:sz w:val="24"/>
          <w:szCs w:val="24"/>
        </w:rPr>
        <w:t xml:space="preserve"> до Офісу з етики закупівель </w:t>
      </w:r>
      <w:r w:rsidRPr="008A0CC0">
        <w:rPr>
          <w:rStyle w:val="21"/>
          <w:b w:val="0"/>
          <w:bCs w:val="0"/>
          <w:color w:val="auto"/>
          <w:sz w:val="24"/>
          <w:szCs w:val="24"/>
        </w:rPr>
        <w:t>Г</w:t>
      </w:r>
      <w:r w:rsidRPr="008A0CC0">
        <w:rPr>
          <w:color w:val="auto"/>
          <w:sz w:val="24"/>
          <w:szCs w:val="24"/>
        </w:rPr>
        <w:t>рупи Нафтогаз.</w:t>
      </w:r>
    </w:p>
    <w:p w14:paraId="53577B06" w14:textId="5F9CD84A" w:rsidR="00CB27B1" w:rsidRPr="008A0CC0" w:rsidRDefault="00C419B9" w:rsidP="00627BE6">
      <w:pPr>
        <w:pStyle w:val="20"/>
        <w:numPr>
          <w:ilvl w:val="0"/>
          <w:numId w:val="1"/>
        </w:numPr>
        <w:shd w:val="clear" w:color="auto" w:fill="auto"/>
        <w:tabs>
          <w:tab w:val="left" w:pos="1134"/>
          <w:tab w:val="left" w:pos="1276"/>
        </w:tabs>
        <w:spacing w:before="0" w:after="0" w:line="240" w:lineRule="auto"/>
        <w:ind w:firstLine="567"/>
        <w:rPr>
          <w:b/>
          <w:bCs/>
          <w:color w:val="auto"/>
          <w:sz w:val="24"/>
          <w:szCs w:val="24"/>
        </w:rPr>
      </w:pPr>
      <w:r w:rsidRPr="008A0CC0">
        <w:rPr>
          <w:b/>
          <w:bCs/>
          <w:color w:val="auto"/>
          <w:sz w:val="24"/>
          <w:szCs w:val="24"/>
        </w:rPr>
        <w:t>Прикінцеві положення</w:t>
      </w:r>
    </w:p>
    <w:p w14:paraId="5E176CD6" w14:textId="7BFBA4BC" w:rsidR="00CB27B1" w:rsidRPr="008A0CC0" w:rsidRDefault="00C419B9" w:rsidP="00627BE6">
      <w:pPr>
        <w:pStyle w:val="20"/>
        <w:numPr>
          <w:ilvl w:val="0"/>
          <w:numId w:val="5"/>
        </w:numPr>
        <w:shd w:val="clear" w:color="auto" w:fill="auto"/>
        <w:tabs>
          <w:tab w:val="left" w:pos="1241"/>
        </w:tabs>
        <w:spacing w:before="0" w:after="0" w:line="240" w:lineRule="auto"/>
        <w:ind w:firstLine="567"/>
        <w:rPr>
          <w:color w:val="auto"/>
          <w:sz w:val="24"/>
          <w:szCs w:val="24"/>
        </w:rPr>
      </w:pPr>
      <w:r w:rsidRPr="008A0CC0">
        <w:rPr>
          <w:color w:val="auto"/>
          <w:sz w:val="24"/>
          <w:szCs w:val="24"/>
        </w:rPr>
        <w:t xml:space="preserve">Протоколи засідань ЛКК зберігаються </w:t>
      </w:r>
      <w:r w:rsidR="00FC602C" w:rsidRPr="008A0CC0">
        <w:rPr>
          <w:color w:val="auto"/>
          <w:sz w:val="24"/>
          <w:szCs w:val="24"/>
        </w:rPr>
        <w:t>протягом строку</w:t>
      </w:r>
      <w:r w:rsidR="00C04409">
        <w:rPr>
          <w:color w:val="auto"/>
          <w:sz w:val="24"/>
          <w:szCs w:val="24"/>
        </w:rPr>
        <w:t>,</w:t>
      </w:r>
      <w:r w:rsidR="00FC602C" w:rsidRPr="008A0CC0">
        <w:rPr>
          <w:color w:val="auto"/>
          <w:sz w:val="24"/>
          <w:szCs w:val="24"/>
        </w:rPr>
        <w:t xml:space="preserve"> визначеного нормами чинного законодавства</w:t>
      </w:r>
      <w:r w:rsidRPr="008A0CC0">
        <w:rPr>
          <w:color w:val="auto"/>
          <w:sz w:val="24"/>
          <w:szCs w:val="24"/>
        </w:rPr>
        <w:t>. Зберігання протоколів засідань забезпечується секретарем ЛКК.</w:t>
      </w:r>
    </w:p>
    <w:p w14:paraId="43B72C3A" w14:textId="3AB8FED2" w:rsidR="00CB27B1" w:rsidRPr="008A0CC0" w:rsidRDefault="00C419B9" w:rsidP="00627BE6">
      <w:pPr>
        <w:pStyle w:val="20"/>
        <w:numPr>
          <w:ilvl w:val="0"/>
          <w:numId w:val="5"/>
        </w:numPr>
        <w:shd w:val="clear" w:color="auto" w:fill="auto"/>
        <w:tabs>
          <w:tab w:val="left" w:pos="1238"/>
        </w:tabs>
        <w:spacing w:before="0" w:after="0" w:line="240" w:lineRule="auto"/>
        <w:ind w:firstLine="567"/>
        <w:rPr>
          <w:color w:val="auto"/>
          <w:sz w:val="24"/>
          <w:szCs w:val="24"/>
        </w:rPr>
      </w:pPr>
      <w:r w:rsidRPr="008A0CC0">
        <w:rPr>
          <w:color w:val="auto"/>
          <w:sz w:val="24"/>
          <w:szCs w:val="24"/>
        </w:rPr>
        <w:t xml:space="preserve">Це Положення затверджується наказом </w:t>
      </w:r>
      <w:r w:rsidR="00D0123A" w:rsidRPr="008A0CC0">
        <w:rPr>
          <w:color w:val="auto"/>
          <w:sz w:val="24"/>
          <w:szCs w:val="24"/>
        </w:rPr>
        <w:t xml:space="preserve">Голови Правління </w:t>
      </w:r>
      <w:r w:rsidRPr="008A0CC0">
        <w:rPr>
          <w:color w:val="auto"/>
          <w:sz w:val="24"/>
          <w:szCs w:val="24"/>
        </w:rPr>
        <w:t>(особи, яка виконує його обов'язки) Товариства.</w:t>
      </w:r>
    </w:p>
    <w:p w14:paraId="652888C8" w14:textId="77777777" w:rsidR="00CB27B1" w:rsidRPr="008A0CC0" w:rsidRDefault="00C419B9" w:rsidP="00627BE6">
      <w:pPr>
        <w:pStyle w:val="20"/>
        <w:numPr>
          <w:ilvl w:val="0"/>
          <w:numId w:val="5"/>
        </w:numPr>
        <w:shd w:val="clear" w:color="auto" w:fill="auto"/>
        <w:tabs>
          <w:tab w:val="left" w:pos="1248"/>
        </w:tabs>
        <w:spacing w:before="0" w:after="0" w:line="240" w:lineRule="auto"/>
        <w:ind w:firstLine="567"/>
        <w:rPr>
          <w:color w:val="auto"/>
          <w:sz w:val="24"/>
          <w:szCs w:val="24"/>
        </w:rPr>
      </w:pPr>
      <w:r w:rsidRPr="008A0CC0">
        <w:rPr>
          <w:color w:val="auto"/>
          <w:sz w:val="24"/>
          <w:szCs w:val="24"/>
        </w:rPr>
        <w:t>Положення є обов'язковим для виконання всіма працівниками Товариства.</w:t>
      </w:r>
    </w:p>
    <w:p w14:paraId="6D516AEC" w14:textId="46DEEF83" w:rsidR="000468CB" w:rsidRPr="008A0CC0" w:rsidRDefault="00C419B9" w:rsidP="00627BE6">
      <w:pPr>
        <w:pStyle w:val="20"/>
        <w:numPr>
          <w:ilvl w:val="0"/>
          <w:numId w:val="5"/>
        </w:numPr>
        <w:shd w:val="clear" w:color="auto" w:fill="auto"/>
        <w:tabs>
          <w:tab w:val="left" w:pos="1248"/>
        </w:tabs>
        <w:spacing w:before="0" w:after="0" w:line="240" w:lineRule="auto"/>
        <w:ind w:firstLine="567"/>
        <w:rPr>
          <w:color w:val="auto"/>
          <w:sz w:val="24"/>
          <w:szCs w:val="24"/>
        </w:rPr>
      </w:pPr>
      <w:r w:rsidRPr="008A0CC0">
        <w:rPr>
          <w:color w:val="auto"/>
          <w:sz w:val="24"/>
          <w:szCs w:val="24"/>
        </w:rPr>
        <w:t xml:space="preserve">Зміни та доповнення до цього Положення затверджуються наказом </w:t>
      </w:r>
      <w:r w:rsidR="00D0123A" w:rsidRPr="008A0CC0">
        <w:rPr>
          <w:color w:val="auto"/>
          <w:sz w:val="24"/>
          <w:szCs w:val="24"/>
        </w:rPr>
        <w:t>Голови Правління</w:t>
      </w:r>
      <w:r w:rsidRPr="008A0CC0">
        <w:rPr>
          <w:color w:val="auto"/>
          <w:sz w:val="24"/>
          <w:szCs w:val="24"/>
        </w:rPr>
        <w:t xml:space="preserve"> (особи, яка виконує його обов’язки) Товариства.</w:t>
      </w:r>
    </w:p>
    <w:p w14:paraId="577D030B" w14:textId="77777777" w:rsidR="000468CB" w:rsidRDefault="000468CB" w:rsidP="007717EB">
      <w:pPr>
        <w:pStyle w:val="20"/>
        <w:shd w:val="clear" w:color="auto" w:fill="auto"/>
        <w:tabs>
          <w:tab w:val="left" w:pos="1248"/>
        </w:tabs>
        <w:spacing w:before="0" w:after="0" w:line="276" w:lineRule="auto"/>
        <w:ind w:firstLine="567"/>
        <w:rPr>
          <w:color w:val="auto"/>
          <w:sz w:val="24"/>
          <w:szCs w:val="24"/>
        </w:rPr>
      </w:pPr>
    </w:p>
    <w:p w14:paraId="373671A2" w14:textId="77777777" w:rsidR="00F1522F" w:rsidRPr="00627BE6" w:rsidRDefault="00F1522F" w:rsidP="00F1522F">
      <w:pPr>
        <w:pStyle w:val="20"/>
        <w:shd w:val="clear" w:color="auto" w:fill="auto"/>
        <w:tabs>
          <w:tab w:val="left" w:pos="1248"/>
        </w:tabs>
        <w:spacing w:before="0" w:after="0" w:line="276" w:lineRule="auto"/>
        <w:rPr>
          <w:b/>
          <w:bCs/>
          <w:color w:val="auto"/>
          <w:sz w:val="24"/>
          <w:szCs w:val="24"/>
        </w:rPr>
      </w:pPr>
    </w:p>
    <w:p w14:paraId="22ECE925" w14:textId="24E5ADA3" w:rsidR="00B44D98" w:rsidRPr="008A0CC0" w:rsidRDefault="00627BE6" w:rsidP="00DC582C">
      <w:pPr>
        <w:pStyle w:val="20"/>
        <w:shd w:val="clear" w:color="auto" w:fill="auto"/>
        <w:tabs>
          <w:tab w:val="left" w:pos="1248"/>
        </w:tabs>
        <w:spacing w:before="0" w:after="0" w:line="276" w:lineRule="auto"/>
        <w:rPr>
          <w:color w:val="auto"/>
          <w:sz w:val="24"/>
          <w:szCs w:val="24"/>
        </w:rPr>
      </w:pPr>
      <w:r>
        <w:rPr>
          <w:b/>
          <w:bCs/>
          <w:color w:val="auto"/>
          <w:sz w:val="24"/>
          <w:szCs w:val="24"/>
        </w:rPr>
        <w:t>Член Правління</w:t>
      </w:r>
      <w:r w:rsidR="007C5D63" w:rsidRPr="00627BE6">
        <w:rPr>
          <w:b/>
          <w:bCs/>
          <w:color w:val="auto"/>
          <w:sz w:val="24"/>
          <w:szCs w:val="24"/>
        </w:rPr>
        <w:t xml:space="preserve"> </w:t>
      </w:r>
      <w:r w:rsidR="006E4939">
        <w:rPr>
          <w:b/>
          <w:bCs/>
          <w:color w:val="auto"/>
          <w:sz w:val="24"/>
          <w:szCs w:val="24"/>
        </w:rPr>
        <w:tab/>
      </w:r>
      <w:r w:rsidR="006E4939">
        <w:rPr>
          <w:b/>
          <w:bCs/>
          <w:color w:val="auto"/>
          <w:sz w:val="24"/>
          <w:szCs w:val="24"/>
        </w:rPr>
        <w:tab/>
      </w:r>
      <w:r w:rsidR="006E4939">
        <w:rPr>
          <w:b/>
          <w:bCs/>
          <w:color w:val="auto"/>
          <w:sz w:val="24"/>
          <w:szCs w:val="24"/>
        </w:rPr>
        <w:tab/>
      </w:r>
      <w:r>
        <w:rPr>
          <w:b/>
          <w:bCs/>
          <w:color w:val="auto"/>
          <w:sz w:val="24"/>
          <w:szCs w:val="24"/>
        </w:rPr>
        <w:t xml:space="preserve">                                                    </w:t>
      </w:r>
      <w:r w:rsidR="006E4939">
        <w:rPr>
          <w:b/>
          <w:bCs/>
          <w:color w:val="auto"/>
          <w:sz w:val="24"/>
          <w:szCs w:val="24"/>
        </w:rPr>
        <w:tab/>
      </w:r>
      <w:r>
        <w:rPr>
          <w:b/>
          <w:bCs/>
          <w:color w:val="auto"/>
          <w:sz w:val="24"/>
          <w:szCs w:val="24"/>
        </w:rPr>
        <w:t xml:space="preserve">   Вадим</w:t>
      </w:r>
      <w:r w:rsidR="006E4939" w:rsidRPr="00627BE6">
        <w:rPr>
          <w:b/>
          <w:bCs/>
          <w:color w:val="auto"/>
          <w:sz w:val="24"/>
          <w:szCs w:val="24"/>
        </w:rPr>
        <w:t xml:space="preserve"> </w:t>
      </w:r>
      <w:r>
        <w:rPr>
          <w:b/>
          <w:bCs/>
          <w:color w:val="auto"/>
          <w:sz w:val="24"/>
          <w:szCs w:val="24"/>
        </w:rPr>
        <w:t>ДАНІЄЛЯН</w:t>
      </w:r>
    </w:p>
    <w:p w14:paraId="6A8347A6" w14:textId="77777777" w:rsidR="0073429D" w:rsidRPr="008A0CC0" w:rsidRDefault="0073429D" w:rsidP="00627BE6">
      <w:pPr>
        <w:spacing w:line="276" w:lineRule="auto"/>
        <w:ind w:left="5954" w:right="701" w:firstLine="567"/>
        <w:jc w:val="both"/>
        <w:rPr>
          <w:rFonts w:ascii="Times New Roman" w:hAnsi="Times New Roman" w:cs="Times New Roman"/>
          <w:b/>
          <w:bCs/>
        </w:rPr>
      </w:pPr>
    </w:p>
    <w:p w14:paraId="17CF4362" w14:textId="77777777" w:rsidR="0073429D" w:rsidRPr="008A0CC0" w:rsidRDefault="0073429D" w:rsidP="00627BE6">
      <w:pPr>
        <w:spacing w:line="276" w:lineRule="auto"/>
        <w:ind w:left="5954" w:right="701" w:firstLine="567"/>
        <w:jc w:val="both"/>
        <w:rPr>
          <w:rFonts w:ascii="Times New Roman" w:hAnsi="Times New Roman" w:cs="Times New Roman"/>
          <w:b/>
          <w:bCs/>
        </w:rPr>
      </w:pPr>
    </w:p>
    <w:p w14:paraId="3851BE27" w14:textId="77777777" w:rsidR="0073429D" w:rsidRPr="008A0CC0" w:rsidRDefault="0073429D" w:rsidP="00627BE6">
      <w:pPr>
        <w:spacing w:line="276" w:lineRule="auto"/>
        <w:ind w:left="5954" w:right="701" w:firstLine="567"/>
        <w:jc w:val="both"/>
        <w:rPr>
          <w:rFonts w:ascii="Times New Roman" w:hAnsi="Times New Roman" w:cs="Times New Roman"/>
          <w:b/>
          <w:bCs/>
        </w:rPr>
      </w:pPr>
    </w:p>
    <w:p w14:paraId="0ACC157F" w14:textId="77777777" w:rsidR="0073429D" w:rsidRDefault="0073429D" w:rsidP="00FE0B4C">
      <w:pPr>
        <w:spacing w:line="276" w:lineRule="auto"/>
        <w:ind w:left="5954" w:right="701"/>
        <w:jc w:val="both"/>
        <w:rPr>
          <w:rFonts w:ascii="Times New Roman" w:hAnsi="Times New Roman" w:cs="Times New Roman"/>
          <w:b/>
          <w:bCs/>
        </w:rPr>
      </w:pPr>
    </w:p>
    <w:p w14:paraId="7D86950E" w14:textId="77777777" w:rsidR="0073429D" w:rsidRDefault="0073429D" w:rsidP="00FE0B4C">
      <w:pPr>
        <w:spacing w:line="276" w:lineRule="auto"/>
        <w:ind w:left="5954" w:right="701"/>
        <w:jc w:val="both"/>
        <w:rPr>
          <w:rFonts w:ascii="Times New Roman" w:hAnsi="Times New Roman" w:cs="Times New Roman"/>
          <w:b/>
          <w:bCs/>
        </w:rPr>
      </w:pPr>
    </w:p>
    <w:p w14:paraId="42E79B5A" w14:textId="77777777" w:rsidR="0073429D" w:rsidRDefault="0073429D" w:rsidP="00FE0B4C">
      <w:pPr>
        <w:spacing w:line="276" w:lineRule="auto"/>
        <w:ind w:left="5954" w:right="701"/>
        <w:jc w:val="both"/>
        <w:rPr>
          <w:rFonts w:ascii="Times New Roman" w:hAnsi="Times New Roman" w:cs="Times New Roman"/>
          <w:b/>
          <w:bCs/>
        </w:rPr>
      </w:pPr>
    </w:p>
    <w:p w14:paraId="061A71D1" w14:textId="77777777" w:rsidR="0073429D" w:rsidRDefault="0073429D" w:rsidP="00FE0B4C">
      <w:pPr>
        <w:spacing w:line="276" w:lineRule="auto"/>
        <w:ind w:left="5954" w:right="701"/>
        <w:jc w:val="both"/>
        <w:rPr>
          <w:rFonts w:ascii="Times New Roman" w:hAnsi="Times New Roman" w:cs="Times New Roman"/>
          <w:b/>
          <w:bCs/>
        </w:rPr>
      </w:pPr>
    </w:p>
    <w:p w14:paraId="22ABA3B8" w14:textId="77777777" w:rsidR="0073429D" w:rsidRDefault="0073429D" w:rsidP="00FE0B4C">
      <w:pPr>
        <w:spacing w:line="276" w:lineRule="auto"/>
        <w:ind w:left="5954" w:right="701"/>
        <w:jc w:val="both"/>
        <w:rPr>
          <w:rFonts w:ascii="Times New Roman" w:hAnsi="Times New Roman" w:cs="Times New Roman"/>
          <w:b/>
          <w:bCs/>
        </w:rPr>
      </w:pPr>
    </w:p>
    <w:p w14:paraId="0531EB2C" w14:textId="77777777" w:rsidR="0073429D" w:rsidRDefault="0073429D" w:rsidP="00FE0B4C">
      <w:pPr>
        <w:spacing w:line="276" w:lineRule="auto"/>
        <w:ind w:left="5954" w:right="701"/>
        <w:jc w:val="both"/>
        <w:rPr>
          <w:rFonts w:ascii="Times New Roman" w:hAnsi="Times New Roman" w:cs="Times New Roman"/>
          <w:b/>
          <w:bCs/>
        </w:rPr>
      </w:pPr>
    </w:p>
    <w:p w14:paraId="14408808" w14:textId="77777777" w:rsidR="0073429D" w:rsidRDefault="0073429D" w:rsidP="00FE0B4C">
      <w:pPr>
        <w:spacing w:line="276" w:lineRule="auto"/>
        <w:ind w:left="5954" w:right="701"/>
        <w:jc w:val="both"/>
        <w:rPr>
          <w:rFonts w:ascii="Times New Roman" w:hAnsi="Times New Roman" w:cs="Times New Roman"/>
          <w:b/>
          <w:bCs/>
        </w:rPr>
      </w:pPr>
    </w:p>
    <w:p w14:paraId="022DF97A" w14:textId="77777777" w:rsidR="0073429D" w:rsidRDefault="0073429D" w:rsidP="00FE0B4C">
      <w:pPr>
        <w:spacing w:line="276" w:lineRule="auto"/>
        <w:ind w:left="5954" w:right="701"/>
        <w:jc w:val="both"/>
        <w:rPr>
          <w:rFonts w:ascii="Times New Roman" w:hAnsi="Times New Roman" w:cs="Times New Roman"/>
          <w:b/>
          <w:bCs/>
        </w:rPr>
      </w:pPr>
    </w:p>
    <w:p w14:paraId="7B8B0011" w14:textId="77777777" w:rsidR="0073429D" w:rsidRDefault="0073429D" w:rsidP="00FE0B4C">
      <w:pPr>
        <w:spacing w:line="276" w:lineRule="auto"/>
        <w:ind w:left="5954" w:right="701"/>
        <w:jc w:val="both"/>
        <w:rPr>
          <w:rFonts w:ascii="Times New Roman" w:hAnsi="Times New Roman" w:cs="Times New Roman"/>
          <w:b/>
          <w:bCs/>
        </w:rPr>
      </w:pPr>
    </w:p>
    <w:p w14:paraId="5C7B84B1" w14:textId="77777777" w:rsidR="0073429D" w:rsidRDefault="0073429D" w:rsidP="00FE0B4C">
      <w:pPr>
        <w:spacing w:line="276" w:lineRule="auto"/>
        <w:ind w:left="5954" w:right="701"/>
        <w:jc w:val="both"/>
        <w:rPr>
          <w:rFonts w:ascii="Times New Roman" w:hAnsi="Times New Roman" w:cs="Times New Roman"/>
          <w:b/>
          <w:bCs/>
        </w:rPr>
      </w:pPr>
    </w:p>
    <w:p w14:paraId="1D41F5E5" w14:textId="77777777" w:rsidR="0073429D" w:rsidRDefault="0073429D" w:rsidP="00FE0B4C">
      <w:pPr>
        <w:spacing w:line="276" w:lineRule="auto"/>
        <w:ind w:left="5954" w:right="701"/>
        <w:jc w:val="both"/>
        <w:rPr>
          <w:rFonts w:ascii="Times New Roman" w:hAnsi="Times New Roman" w:cs="Times New Roman"/>
          <w:b/>
          <w:bCs/>
        </w:rPr>
      </w:pPr>
    </w:p>
    <w:p w14:paraId="6DA24A17" w14:textId="77777777" w:rsidR="0073429D" w:rsidRDefault="0073429D" w:rsidP="00FE0B4C">
      <w:pPr>
        <w:spacing w:line="276" w:lineRule="auto"/>
        <w:ind w:left="5954" w:right="701"/>
        <w:jc w:val="both"/>
        <w:rPr>
          <w:rFonts w:ascii="Times New Roman" w:hAnsi="Times New Roman" w:cs="Times New Roman"/>
          <w:b/>
          <w:bCs/>
        </w:rPr>
      </w:pPr>
    </w:p>
    <w:p w14:paraId="790AC6AA" w14:textId="77777777" w:rsidR="0073429D" w:rsidRDefault="0073429D" w:rsidP="00FE0B4C">
      <w:pPr>
        <w:spacing w:line="276" w:lineRule="auto"/>
        <w:ind w:left="5954" w:right="701"/>
        <w:jc w:val="both"/>
        <w:rPr>
          <w:rFonts w:ascii="Times New Roman" w:hAnsi="Times New Roman" w:cs="Times New Roman"/>
          <w:b/>
          <w:bCs/>
        </w:rPr>
      </w:pPr>
    </w:p>
    <w:p w14:paraId="6657B397" w14:textId="77777777" w:rsidR="0073429D" w:rsidRDefault="0073429D" w:rsidP="00FE0B4C">
      <w:pPr>
        <w:spacing w:line="276" w:lineRule="auto"/>
        <w:ind w:left="5954" w:right="701"/>
        <w:jc w:val="both"/>
        <w:rPr>
          <w:rFonts w:ascii="Times New Roman" w:hAnsi="Times New Roman" w:cs="Times New Roman"/>
          <w:b/>
          <w:bCs/>
        </w:rPr>
      </w:pPr>
    </w:p>
    <w:p w14:paraId="672E4186" w14:textId="77777777" w:rsidR="0073429D" w:rsidRDefault="0073429D" w:rsidP="00FE0B4C">
      <w:pPr>
        <w:spacing w:line="276" w:lineRule="auto"/>
        <w:ind w:left="5954" w:right="701"/>
        <w:jc w:val="both"/>
        <w:rPr>
          <w:rFonts w:ascii="Times New Roman" w:hAnsi="Times New Roman" w:cs="Times New Roman"/>
          <w:b/>
          <w:bCs/>
        </w:rPr>
      </w:pPr>
    </w:p>
    <w:p w14:paraId="074DDEB8" w14:textId="77777777" w:rsidR="0073429D" w:rsidRDefault="0073429D" w:rsidP="00FE0B4C">
      <w:pPr>
        <w:spacing w:line="276" w:lineRule="auto"/>
        <w:ind w:left="5954" w:right="701"/>
        <w:jc w:val="both"/>
        <w:rPr>
          <w:rFonts w:ascii="Times New Roman" w:hAnsi="Times New Roman" w:cs="Times New Roman"/>
          <w:b/>
          <w:bCs/>
        </w:rPr>
      </w:pPr>
    </w:p>
    <w:p w14:paraId="4BDD71D8" w14:textId="77777777" w:rsidR="0073429D" w:rsidRDefault="0073429D" w:rsidP="00FE0B4C">
      <w:pPr>
        <w:spacing w:line="276" w:lineRule="auto"/>
        <w:ind w:left="5954" w:right="701"/>
        <w:jc w:val="both"/>
        <w:rPr>
          <w:rFonts w:ascii="Times New Roman" w:hAnsi="Times New Roman" w:cs="Times New Roman"/>
          <w:b/>
          <w:bCs/>
        </w:rPr>
      </w:pPr>
    </w:p>
    <w:p w14:paraId="5D1F6A36" w14:textId="77777777" w:rsidR="0073429D" w:rsidRDefault="0073429D" w:rsidP="0073429D">
      <w:pPr>
        <w:spacing w:line="276" w:lineRule="auto"/>
        <w:ind w:right="701"/>
        <w:jc w:val="both"/>
        <w:rPr>
          <w:rFonts w:ascii="Times New Roman" w:hAnsi="Times New Roman" w:cs="Times New Roman"/>
          <w:b/>
          <w:bCs/>
        </w:rPr>
      </w:pPr>
    </w:p>
    <w:p w14:paraId="136D214E" w14:textId="77777777" w:rsidR="0073429D" w:rsidRDefault="0073429D" w:rsidP="0073429D">
      <w:pPr>
        <w:spacing w:line="276" w:lineRule="auto"/>
        <w:ind w:right="701"/>
        <w:jc w:val="both"/>
        <w:rPr>
          <w:rFonts w:ascii="Times New Roman" w:hAnsi="Times New Roman" w:cs="Times New Roman"/>
          <w:b/>
          <w:bCs/>
        </w:rPr>
      </w:pPr>
    </w:p>
    <w:p w14:paraId="117532AC" w14:textId="77777777" w:rsidR="0073429D" w:rsidRDefault="0073429D" w:rsidP="00FE0B4C">
      <w:pPr>
        <w:spacing w:line="276" w:lineRule="auto"/>
        <w:ind w:left="5954" w:right="701"/>
        <w:jc w:val="both"/>
        <w:rPr>
          <w:rFonts w:ascii="Times New Roman" w:hAnsi="Times New Roman" w:cs="Times New Roman"/>
          <w:b/>
          <w:bCs/>
        </w:rPr>
      </w:pPr>
    </w:p>
    <w:p w14:paraId="64EDA6BA" w14:textId="77777777" w:rsidR="00F1522F" w:rsidRDefault="00F1522F" w:rsidP="00FE0B4C">
      <w:pPr>
        <w:spacing w:line="276" w:lineRule="auto"/>
        <w:ind w:left="5954" w:right="701"/>
        <w:jc w:val="both"/>
        <w:rPr>
          <w:rFonts w:ascii="Times New Roman" w:hAnsi="Times New Roman" w:cs="Times New Roman"/>
          <w:b/>
          <w:bCs/>
        </w:rPr>
      </w:pPr>
    </w:p>
    <w:p w14:paraId="2DE2508E" w14:textId="77777777" w:rsidR="00B33F1F" w:rsidRDefault="00B33F1F" w:rsidP="00FE0B4C">
      <w:pPr>
        <w:spacing w:line="276" w:lineRule="auto"/>
        <w:ind w:left="5954" w:right="701"/>
        <w:jc w:val="both"/>
        <w:rPr>
          <w:rFonts w:ascii="Times New Roman" w:hAnsi="Times New Roman" w:cs="Times New Roman"/>
          <w:b/>
          <w:bCs/>
        </w:rPr>
      </w:pPr>
    </w:p>
    <w:p w14:paraId="75627190" w14:textId="77777777" w:rsidR="00B33F1F" w:rsidRDefault="00B33F1F" w:rsidP="00FE0B4C">
      <w:pPr>
        <w:spacing w:line="276" w:lineRule="auto"/>
        <w:ind w:left="5954" w:right="701"/>
        <w:jc w:val="both"/>
        <w:rPr>
          <w:rFonts w:ascii="Times New Roman" w:hAnsi="Times New Roman" w:cs="Times New Roman"/>
          <w:b/>
          <w:bCs/>
        </w:rPr>
      </w:pPr>
    </w:p>
    <w:p w14:paraId="5D854A7E" w14:textId="77777777" w:rsidR="00B33F1F" w:rsidRDefault="00B33F1F" w:rsidP="00FE0B4C">
      <w:pPr>
        <w:spacing w:line="276" w:lineRule="auto"/>
        <w:ind w:left="5954" w:right="701"/>
        <w:jc w:val="both"/>
        <w:rPr>
          <w:rFonts w:ascii="Times New Roman" w:hAnsi="Times New Roman" w:cs="Times New Roman"/>
          <w:b/>
          <w:bCs/>
        </w:rPr>
      </w:pPr>
    </w:p>
    <w:p w14:paraId="015779D5" w14:textId="77777777" w:rsidR="00A855F2" w:rsidRDefault="00A855F2" w:rsidP="00BC4CEC">
      <w:pPr>
        <w:spacing w:line="276" w:lineRule="auto"/>
        <w:ind w:right="-150"/>
        <w:jc w:val="both"/>
        <w:rPr>
          <w:rFonts w:ascii="Times New Roman" w:hAnsi="Times New Roman" w:cs="Times New Roman"/>
          <w:b/>
          <w:bCs/>
        </w:rPr>
      </w:pPr>
    </w:p>
    <w:p w14:paraId="1E533C3E" w14:textId="77777777" w:rsidR="00BC4CEC" w:rsidRDefault="00BC4CEC" w:rsidP="00BC4CEC">
      <w:pPr>
        <w:spacing w:line="276" w:lineRule="auto"/>
        <w:ind w:right="-150"/>
        <w:jc w:val="both"/>
        <w:rPr>
          <w:rFonts w:ascii="Times New Roman" w:hAnsi="Times New Roman" w:cs="Times New Roman"/>
          <w:sz w:val="22"/>
          <w:szCs w:val="22"/>
        </w:rPr>
      </w:pPr>
    </w:p>
    <w:p w14:paraId="36421366" w14:textId="028D49DE" w:rsidR="005B74EA" w:rsidRPr="00627BE6" w:rsidRDefault="005B74EA" w:rsidP="00627BE6">
      <w:pPr>
        <w:spacing w:line="276" w:lineRule="auto"/>
        <w:ind w:left="6804" w:right="-150"/>
        <w:jc w:val="both"/>
        <w:rPr>
          <w:rFonts w:ascii="Times New Roman" w:hAnsi="Times New Roman" w:cs="Times New Roman"/>
          <w:sz w:val="22"/>
          <w:szCs w:val="22"/>
        </w:rPr>
      </w:pPr>
      <w:r w:rsidRPr="00627BE6">
        <w:rPr>
          <w:rFonts w:ascii="Times New Roman" w:hAnsi="Times New Roman" w:cs="Times New Roman"/>
          <w:sz w:val="22"/>
          <w:szCs w:val="22"/>
        </w:rPr>
        <w:t xml:space="preserve">Додаток </w:t>
      </w:r>
    </w:p>
    <w:p w14:paraId="7DF79527" w14:textId="45F1280A" w:rsidR="00B901F9" w:rsidRPr="00627BE6" w:rsidRDefault="005B74EA" w:rsidP="00627BE6">
      <w:pPr>
        <w:spacing w:line="276" w:lineRule="auto"/>
        <w:ind w:left="6804" w:right="-150"/>
        <w:jc w:val="both"/>
        <w:rPr>
          <w:rFonts w:ascii="Times New Roman" w:hAnsi="Times New Roman" w:cs="Times New Roman"/>
          <w:sz w:val="22"/>
          <w:szCs w:val="22"/>
        </w:rPr>
      </w:pPr>
      <w:r w:rsidRPr="00627BE6">
        <w:rPr>
          <w:rFonts w:ascii="Times New Roman" w:hAnsi="Times New Roman" w:cs="Times New Roman"/>
          <w:sz w:val="22"/>
          <w:szCs w:val="22"/>
        </w:rPr>
        <w:lastRenderedPageBreak/>
        <w:t xml:space="preserve">до Положення про </w:t>
      </w:r>
      <w:r w:rsidR="003F7809" w:rsidRPr="00627BE6">
        <w:rPr>
          <w:rFonts w:ascii="Times New Roman" w:hAnsi="Times New Roman" w:cs="Times New Roman"/>
          <w:sz w:val="22"/>
          <w:szCs w:val="22"/>
        </w:rPr>
        <w:t>л</w:t>
      </w:r>
      <w:r w:rsidRPr="00627BE6">
        <w:rPr>
          <w:rFonts w:ascii="Times New Roman" w:hAnsi="Times New Roman" w:cs="Times New Roman"/>
          <w:sz w:val="22"/>
          <w:szCs w:val="22"/>
        </w:rPr>
        <w:t>окальну конфліктну комісію</w:t>
      </w:r>
    </w:p>
    <w:p w14:paraId="1E0A4DC2" w14:textId="77777777" w:rsidR="005B74EA" w:rsidRDefault="005B74EA" w:rsidP="0073429D">
      <w:pPr>
        <w:pStyle w:val="ad"/>
        <w:spacing w:line="276" w:lineRule="auto"/>
        <w:ind w:left="6096"/>
        <w:jc w:val="both"/>
        <w:rPr>
          <w:rFonts w:ascii="Times New Roman" w:hAnsi="Times New Roman" w:cs="Times New Roman"/>
        </w:rPr>
      </w:pPr>
    </w:p>
    <w:p w14:paraId="03FF8BF0" w14:textId="77777777" w:rsidR="0073429D" w:rsidRPr="00FE0B4C" w:rsidRDefault="0073429D" w:rsidP="0073429D">
      <w:pPr>
        <w:pStyle w:val="ad"/>
        <w:spacing w:line="276" w:lineRule="auto"/>
        <w:ind w:left="6096"/>
        <w:jc w:val="both"/>
        <w:rPr>
          <w:rFonts w:ascii="Times New Roman" w:hAnsi="Times New Roman" w:cs="Times New Roman"/>
        </w:rPr>
      </w:pPr>
    </w:p>
    <w:p w14:paraId="0C55C639" w14:textId="77777777" w:rsidR="005B74EA" w:rsidRPr="00FE0B4C" w:rsidRDefault="005B74EA" w:rsidP="00FE0B4C">
      <w:pPr>
        <w:spacing w:line="276" w:lineRule="auto"/>
        <w:jc w:val="center"/>
        <w:rPr>
          <w:rFonts w:ascii="Times New Roman" w:hAnsi="Times New Roman" w:cs="Times New Roman"/>
          <w:b/>
          <w:bCs/>
        </w:rPr>
      </w:pPr>
      <w:r w:rsidRPr="00FE0B4C">
        <w:rPr>
          <w:rFonts w:ascii="Times New Roman" w:hAnsi="Times New Roman" w:cs="Times New Roman"/>
          <w:b/>
          <w:bCs/>
        </w:rPr>
        <w:t>ЗВІТ</w:t>
      </w:r>
    </w:p>
    <w:p w14:paraId="51A23BC4" w14:textId="7B4EA86D" w:rsidR="005B74EA" w:rsidRPr="00FE0B4C" w:rsidRDefault="005C5B01" w:rsidP="00FE0B4C">
      <w:pPr>
        <w:spacing w:line="276" w:lineRule="auto"/>
        <w:jc w:val="center"/>
        <w:rPr>
          <w:rFonts w:ascii="Times New Roman" w:hAnsi="Times New Roman" w:cs="Times New Roman"/>
          <w:b/>
          <w:bCs/>
        </w:rPr>
      </w:pPr>
      <w:r>
        <w:rPr>
          <w:rFonts w:ascii="Times New Roman" w:hAnsi="Times New Roman" w:cs="Times New Roman"/>
          <w:b/>
          <w:bCs/>
        </w:rPr>
        <w:t>пр</w:t>
      </w:r>
      <w:r w:rsidR="005B74EA" w:rsidRPr="00FE0B4C">
        <w:rPr>
          <w:rFonts w:ascii="Times New Roman" w:hAnsi="Times New Roman" w:cs="Times New Roman"/>
          <w:b/>
          <w:bCs/>
        </w:rPr>
        <w:t>о робот</w:t>
      </w:r>
      <w:r>
        <w:rPr>
          <w:rFonts w:ascii="Times New Roman" w:hAnsi="Times New Roman" w:cs="Times New Roman"/>
          <w:b/>
          <w:bCs/>
        </w:rPr>
        <w:t>у</w:t>
      </w:r>
      <w:r w:rsidR="005B74EA" w:rsidRPr="00FE0B4C">
        <w:rPr>
          <w:rFonts w:ascii="Times New Roman" w:hAnsi="Times New Roman" w:cs="Times New Roman"/>
          <w:b/>
          <w:bCs/>
        </w:rPr>
        <w:t xml:space="preserve"> </w:t>
      </w:r>
      <w:r w:rsidR="003F7809" w:rsidRPr="00FE0B4C">
        <w:rPr>
          <w:rFonts w:ascii="Times New Roman" w:hAnsi="Times New Roman" w:cs="Times New Roman"/>
          <w:b/>
          <w:bCs/>
        </w:rPr>
        <w:t>л</w:t>
      </w:r>
      <w:r w:rsidR="005B74EA" w:rsidRPr="00FE0B4C">
        <w:rPr>
          <w:rFonts w:ascii="Times New Roman" w:hAnsi="Times New Roman" w:cs="Times New Roman"/>
          <w:b/>
          <w:bCs/>
        </w:rPr>
        <w:t>окальної конфліктної комісії</w:t>
      </w:r>
    </w:p>
    <w:p w14:paraId="57DBBDD8" w14:textId="77777777" w:rsidR="005B74EA" w:rsidRPr="00FE0B4C" w:rsidRDefault="005B74EA" w:rsidP="00FE0B4C">
      <w:pPr>
        <w:spacing w:line="276" w:lineRule="auto"/>
        <w:jc w:val="center"/>
        <w:rPr>
          <w:rFonts w:ascii="Times New Roman" w:hAnsi="Times New Roman" w:cs="Times New Roman"/>
          <w:b/>
          <w:bCs/>
        </w:rPr>
      </w:pPr>
      <w:r w:rsidRPr="00FE0B4C">
        <w:rPr>
          <w:rFonts w:ascii="Times New Roman" w:hAnsi="Times New Roman" w:cs="Times New Roman"/>
          <w:b/>
          <w:bCs/>
        </w:rPr>
        <w:t>ТОВ ''Газорозподільні мережі України''</w:t>
      </w:r>
    </w:p>
    <w:p w14:paraId="240EFA09" w14:textId="0B0FB626" w:rsidR="005B74EA" w:rsidRPr="00FE0B4C" w:rsidRDefault="005C5B01" w:rsidP="00FE0B4C">
      <w:pPr>
        <w:spacing w:line="276" w:lineRule="auto"/>
        <w:jc w:val="center"/>
        <w:rPr>
          <w:rFonts w:ascii="Times New Roman" w:hAnsi="Times New Roman" w:cs="Times New Roman"/>
          <w:b/>
          <w:bCs/>
        </w:rPr>
      </w:pPr>
      <w:r>
        <w:rPr>
          <w:rFonts w:ascii="Times New Roman" w:hAnsi="Times New Roman" w:cs="Times New Roman"/>
          <w:b/>
          <w:bCs/>
        </w:rPr>
        <w:t>з</w:t>
      </w:r>
      <w:r w:rsidR="005B74EA" w:rsidRPr="00FE0B4C">
        <w:rPr>
          <w:rFonts w:ascii="Times New Roman" w:hAnsi="Times New Roman" w:cs="Times New Roman"/>
          <w:b/>
          <w:bCs/>
        </w:rPr>
        <w:t xml:space="preserve">а </w:t>
      </w:r>
      <w:r w:rsidR="005B74EA" w:rsidRPr="00FE0B4C">
        <w:rPr>
          <w:rFonts w:ascii="Times New Roman" w:hAnsi="Times New Roman" w:cs="Times New Roman"/>
          <w:b/>
          <w:bCs/>
          <w:u w:val="single"/>
        </w:rPr>
        <w:t>(</w:t>
      </w:r>
      <w:r w:rsidR="005B74EA" w:rsidRPr="00FE0B4C">
        <w:rPr>
          <w:rFonts w:ascii="Times New Roman" w:hAnsi="Times New Roman" w:cs="Times New Roman"/>
          <w:i/>
          <w:iCs/>
          <w:u w:val="single"/>
        </w:rPr>
        <w:t>місяць та рік</w:t>
      </w:r>
      <w:r w:rsidR="005B74EA" w:rsidRPr="00FE0B4C">
        <w:rPr>
          <w:rFonts w:ascii="Times New Roman" w:hAnsi="Times New Roman" w:cs="Times New Roman"/>
          <w:b/>
          <w:bCs/>
          <w:u w:val="single"/>
        </w:rPr>
        <w:t>)</w:t>
      </w:r>
      <w:r w:rsidR="005B74EA" w:rsidRPr="00FE0B4C">
        <w:rPr>
          <w:rFonts w:ascii="Times New Roman" w:hAnsi="Times New Roman" w:cs="Times New Roman"/>
          <w:b/>
          <w:bCs/>
        </w:rPr>
        <w:t xml:space="preserve"> року</w:t>
      </w:r>
    </w:p>
    <w:p w14:paraId="6D9AFAB1" w14:textId="77777777" w:rsidR="005B74EA" w:rsidRPr="00FE0B4C" w:rsidRDefault="005B74EA" w:rsidP="00FE0B4C">
      <w:pPr>
        <w:pStyle w:val="ad"/>
        <w:spacing w:line="276" w:lineRule="auto"/>
        <w:rPr>
          <w:rFonts w:ascii="Times New Roman" w:hAnsi="Times New Roman" w:cs="Times New Roman"/>
        </w:rPr>
      </w:pPr>
    </w:p>
    <w:tbl>
      <w:tblPr>
        <w:tblStyle w:val="a6"/>
        <w:tblW w:w="9498" w:type="dxa"/>
        <w:tblInd w:w="-5" w:type="dxa"/>
        <w:tblLook w:val="04A0" w:firstRow="1" w:lastRow="0" w:firstColumn="1" w:lastColumn="0" w:noHBand="0" w:noVBand="1"/>
      </w:tblPr>
      <w:tblGrid>
        <w:gridCol w:w="3544"/>
        <w:gridCol w:w="5954"/>
      </w:tblGrid>
      <w:tr w:rsidR="005B74EA" w:rsidRPr="00FE0B4C" w14:paraId="51D988E8" w14:textId="77777777" w:rsidTr="00D21B39">
        <w:tc>
          <w:tcPr>
            <w:tcW w:w="3544" w:type="dxa"/>
          </w:tcPr>
          <w:p w14:paraId="6D9046D1"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 з/п</w:t>
            </w:r>
          </w:p>
        </w:tc>
        <w:tc>
          <w:tcPr>
            <w:tcW w:w="5954" w:type="dxa"/>
          </w:tcPr>
          <w:p w14:paraId="52F9BD21"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01521A16" w14:textId="77777777" w:rsidTr="00D21B39">
        <w:tc>
          <w:tcPr>
            <w:tcW w:w="3544" w:type="dxa"/>
          </w:tcPr>
          <w:p w14:paraId="21661808"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Дата подання скарги</w:t>
            </w:r>
          </w:p>
        </w:tc>
        <w:tc>
          <w:tcPr>
            <w:tcW w:w="5954" w:type="dxa"/>
          </w:tcPr>
          <w:p w14:paraId="64B4A606"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54D8E5CE" w14:textId="77777777" w:rsidTr="00D21B39">
        <w:tc>
          <w:tcPr>
            <w:tcW w:w="3544" w:type="dxa"/>
          </w:tcPr>
          <w:p w14:paraId="45BF72AB"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Дата реєстрації скарги</w:t>
            </w:r>
          </w:p>
        </w:tc>
        <w:tc>
          <w:tcPr>
            <w:tcW w:w="5954" w:type="dxa"/>
          </w:tcPr>
          <w:p w14:paraId="5C9ED832"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1D7C3EA1" w14:textId="77777777" w:rsidTr="00D21B39">
        <w:tc>
          <w:tcPr>
            <w:tcW w:w="3544" w:type="dxa"/>
          </w:tcPr>
          <w:p w14:paraId="1FF50267"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Найменування контрагента</w:t>
            </w:r>
          </w:p>
        </w:tc>
        <w:tc>
          <w:tcPr>
            <w:tcW w:w="5954" w:type="dxa"/>
          </w:tcPr>
          <w:p w14:paraId="1569F8D8"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631B954A" w14:textId="77777777" w:rsidTr="00D21B39">
        <w:tc>
          <w:tcPr>
            <w:tcW w:w="3544" w:type="dxa"/>
          </w:tcPr>
          <w:p w14:paraId="427B56E4"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ЄДРПОУ контрагента</w:t>
            </w:r>
          </w:p>
        </w:tc>
        <w:tc>
          <w:tcPr>
            <w:tcW w:w="5954" w:type="dxa"/>
          </w:tcPr>
          <w:p w14:paraId="10C14FB5"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4420EB82" w14:textId="77777777" w:rsidTr="00D21B39">
        <w:tc>
          <w:tcPr>
            <w:tcW w:w="3544" w:type="dxa"/>
          </w:tcPr>
          <w:p w14:paraId="343B1D1D"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Номер закупівлі в ProZorro, веб-сайті підприємства</w:t>
            </w:r>
          </w:p>
        </w:tc>
        <w:tc>
          <w:tcPr>
            <w:tcW w:w="5954" w:type="dxa"/>
          </w:tcPr>
          <w:p w14:paraId="5AD8A438"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1A84F30E" w14:textId="77777777" w:rsidTr="00D21B39">
        <w:tc>
          <w:tcPr>
            <w:tcW w:w="3544" w:type="dxa"/>
          </w:tcPr>
          <w:p w14:paraId="3DF7BB09"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Спосіб подання скарги</w:t>
            </w:r>
          </w:p>
        </w:tc>
        <w:tc>
          <w:tcPr>
            <w:tcW w:w="5954" w:type="dxa"/>
          </w:tcPr>
          <w:p w14:paraId="63CF15D2"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259E730B" w14:textId="77777777" w:rsidTr="00D21B39">
        <w:tc>
          <w:tcPr>
            <w:tcW w:w="3544" w:type="dxa"/>
          </w:tcPr>
          <w:p w14:paraId="796D2AC9"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Очікувана вартість закупівлі</w:t>
            </w:r>
          </w:p>
        </w:tc>
        <w:tc>
          <w:tcPr>
            <w:tcW w:w="5954" w:type="dxa"/>
          </w:tcPr>
          <w:p w14:paraId="6C0F64E4"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57B04034" w14:textId="77777777" w:rsidTr="00D21B39">
        <w:tc>
          <w:tcPr>
            <w:tcW w:w="3544" w:type="dxa"/>
          </w:tcPr>
          <w:p w14:paraId="4AB03C58"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Предмет закупівлі</w:t>
            </w:r>
          </w:p>
        </w:tc>
        <w:tc>
          <w:tcPr>
            <w:tcW w:w="5954" w:type="dxa"/>
          </w:tcPr>
          <w:p w14:paraId="6607E385"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5A1A1A38" w14:textId="77777777" w:rsidTr="00D21B39">
        <w:tc>
          <w:tcPr>
            <w:tcW w:w="3544" w:type="dxa"/>
          </w:tcPr>
          <w:p w14:paraId="1F9BF165"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Короткий зміст скарги, звернення</w:t>
            </w:r>
          </w:p>
        </w:tc>
        <w:tc>
          <w:tcPr>
            <w:tcW w:w="5954" w:type="dxa"/>
          </w:tcPr>
          <w:p w14:paraId="3C8875C0"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5A443550" w14:textId="77777777" w:rsidTr="00D21B39">
        <w:tc>
          <w:tcPr>
            <w:tcW w:w="3544" w:type="dxa"/>
          </w:tcPr>
          <w:p w14:paraId="366CBD85"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Вимоги скарги, звернення</w:t>
            </w:r>
          </w:p>
        </w:tc>
        <w:tc>
          <w:tcPr>
            <w:tcW w:w="5954" w:type="dxa"/>
          </w:tcPr>
          <w:p w14:paraId="04AF75BB"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176A19DE" w14:textId="77777777" w:rsidTr="00D21B39">
        <w:tc>
          <w:tcPr>
            <w:tcW w:w="3544" w:type="dxa"/>
          </w:tcPr>
          <w:p w14:paraId="05BE289D"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Дата розгляду скарги</w:t>
            </w:r>
          </w:p>
        </w:tc>
        <w:tc>
          <w:tcPr>
            <w:tcW w:w="5954" w:type="dxa"/>
          </w:tcPr>
          <w:p w14:paraId="6B28CDBF"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3EFC01FF" w14:textId="77777777" w:rsidTr="00D21B39">
        <w:tc>
          <w:tcPr>
            <w:tcW w:w="3544" w:type="dxa"/>
          </w:tcPr>
          <w:p w14:paraId="5C6F0854"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Рішення ЛКК</w:t>
            </w:r>
          </w:p>
        </w:tc>
        <w:tc>
          <w:tcPr>
            <w:tcW w:w="5954" w:type="dxa"/>
          </w:tcPr>
          <w:p w14:paraId="2A9F5E93" w14:textId="77777777" w:rsidR="005B74EA" w:rsidRPr="00FE0B4C" w:rsidRDefault="005B74EA" w:rsidP="00FE0B4C">
            <w:pPr>
              <w:tabs>
                <w:tab w:val="left" w:pos="993"/>
              </w:tabs>
              <w:spacing w:line="276" w:lineRule="auto"/>
              <w:jc w:val="both"/>
              <w:rPr>
                <w:rFonts w:ascii="Times New Roman" w:hAnsi="Times New Roman" w:cs="Times New Roman"/>
                <w:sz w:val="24"/>
                <w:szCs w:val="24"/>
              </w:rPr>
            </w:pPr>
          </w:p>
        </w:tc>
      </w:tr>
      <w:tr w:rsidR="005B74EA" w:rsidRPr="00FE0B4C" w14:paraId="6FFDE19D" w14:textId="77777777" w:rsidTr="00D21B39">
        <w:tc>
          <w:tcPr>
            <w:tcW w:w="3544" w:type="dxa"/>
          </w:tcPr>
          <w:p w14:paraId="64E5703F"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Підстави для прийняття рішення ЛКК</w:t>
            </w:r>
          </w:p>
        </w:tc>
        <w:tc>
          <w:tcPr>
            <w:tcW w:w="5954" w:type="dxa"/>
          </w:tcPr>
          <w:p w14:paraId="51100E35" w14:textId="77777777" w:rsidR="005B74EA" w:rsidRPr="00FE0B4C" w:rsidRDefault="005B74EA" w:rsidP="00FE0B4C">
            <w:pPr>
              <w:tabs>
                <w:tab w:val="left" w:pos="993"/>
              </w:tabs>
              <w:spacing w:line="276" w:lineRule="auto"/>
              <w:jc w:val="both"/>
              <w:rPr>
                <w:rFonts w:ascii="Times New Roman" w:hAnsi="Times New Roman" w:cs="Times New Roman"/>
                <w:sz w:val="24"/>
                <w:szCs w:val="24"/>
              </w:rPr>
            </w:pPr>
          </w:p>
        </w:tc>
      </w:tr>
      <w:tr w:rsidR="005B74EA" w:rsidRPr="00FE0B4C" w14:paraId="1BDE7270" w14:textId="77777777" w:rsidTr="00D21B39">
        <w:tc>
          <w:tcPr>
            <w:tcW w:w="3544" w:type="dxa"/>
          </w:tcPr>
          <w:p w14:paraId="79C5467B"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Реєстраційні дані відповіді контрагенту (лист, протокол засідання тощо)</w:t>
            </w:r>
          </w:p>
        </w:tc>
        <w:tc>
          <w:tcPr>
            <w:tcW w:w="5954" w:type="dxa"/>
          </w:tcPr>
          <w:p w14:paraId="202DE608"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5B77EC3E" w14:textId="77777777" w:rsidTr="00D21B39">
        <w:tc>
          <w:tcPr>
            <w:tcW w:w="3544" w:type="dxa"/>
          </w:tcPr>
          <w:p w14:paraId="3FD8E8A3" w14:textId="74CB7BA3"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Р</w:t>
            </w:r>
            <w:r w:rsidR="00590C38">
              <w:rPr>
                <w:rFonts w:ascii="Times New Roman" w:hAnsi="Times New Roman" w:cs="Times New Roman"/>
                <w:sz w:val="24"/>
                <w:szCs w:val="24"/>
              </w:rPr>
              <w:t>і</w:t>
            </w:r>
            <w:r w:rsidRPr="00FE0B4C">
              <w:rPr>
                <w:rFonts w:ascii="Times New Roman" w:hAnsi="Times New Roman" w:cs="Times New Roman"/>
                <w:sz w:val="24"/>
                <w:szCs w:val="24"/>
              </w:rPr>
              <w:t>шення Уповноваженої особи за результатами рішення ЛКК</w:t>
            </w:r>
          </w:p>
        </w:tc>
        <w:tc>
          <w:tcPr>
            <w:tcW w:w="5954" w:type="dxa"/>
          </w:tcPr>
          <w:p w14:paraId="7F6186A9" w14:textId="77777777" w:rsidR="005B74EA" w:rsidRPr="00FE0B4C" w:rsidRDefault="005B74EA" w:rsidP="00FE0B4C">
            <w:pPr>
              <w:spacing w:line="276" w:lineRule="auto"/>
              <w:rPr>
                <w:rFonts w:ascii="Times New Roman" w:hAnsi="Times New Roman" w:cs="Times New Roman"/>
                <w:sz w:val="24"/>
                <w:szCs w:val="24"/>
              </w:rPr>
            </w:pPr>
          </w:p>
        </w:tc>
      </w:tr>
      <w:tr w:rsidR="005B74EA" w:rsidRPr="00FE0B4C" w14:paraId="0E775596" w14:textId="77777777" w:rsidTr="00D21B39">
        <w:tc>
          <w:tcPr>
            <w:tcW w:w="3544" w:type="dxa"/>
          </w:tcPr>
          <w:p w14:paraId="22AEE144" w14:textId="77777777" w:rsidR="005B74EA" w:rsidRPr="00FE0B4C" w:rsidRDefault="005B74EA" w:rsidP="00FE0B4C">
            <w:pPr>
              <w:spacing w:line="276" w:lineRule="auto"/>
              <w:rPr>
                <w:rFonts w:ascii="Times New Roman" w:hAnsi="Times New Roman" w:cs="Times New Roman"/>
                <w:sz w:val="24"/>
                <w:szCs w:val="24"/>
              </w:rPr>
            </w:pPr>
            <w:r w:rsidRPr="00FE0B4C">
              <w:rPr>
                <w:rFonts w:ascii="Times New Roman" w:hAnsi="Times New Roman" w:cs="Times New Roman"/>
                <w:sz w:val="24"/>
                <w:szCs w:val="24"/>
              </w:rPr>
              <w:t>Обґрунтування рішення Уповноваженої особи у разі незгоди з рішенням ЛКК</w:t>
            </w:r>
          </w:p>
        </w:tc>
        <w:tc>
          <w:tcPr>
            <w:tcW w:w="5954" w:type="dxa"/>
          </w:tcPr>
          <w:p w14:paraId="2A049FE8" w14:textId="77777777" w:rsidR="005B74EA" w:rsidRPr="00FE0B4C" w:rsidRDefault="005B74EA" w:rsidP="00FE0B4C">
            <w:pPr>
              <w:spacing w:line="276" w:lineRule="auto"/>
              <w:rPr>
                <w:rFonts w:ascii="Times New Roman" w:hAnsi="Times New Roman" w:cs="Times New Roman"/>
                <w:sz w:val="24"/>
                <w:szCs w:val="24"/>
              </w:rPr>
            </w:pPr>
          </w:p>
        </w:tc>
      </w:tr>
    </w:tbl>
    <w:p w14:paraId="0F08FE0E" w14:textId="77777777" w:rsidR="005B74EA" w:rsidRDefault="005B74EA" w:rsidP="00B44D98">
      <w:pPr>
        <w:spacing w:line="276" w:lineRule="auto"/>
        <w:jc w:val="both"/>
        <w:rPr>
          <w:rFonts w:ascii="Times New Roman" w:hAnsi="Times New Roman" w:cs="Times New Roman"/>
        </w:rPr>
      </w:pPr>
    </w:p>
    <w:p w14:paraId="37646FA8" w14:textId="77777777" w:rsidR="0073429D" w:rsidRDefault="0073429D" w:rsidP="00B44D98">
      <w:pPr>
        <w:spacing w:line="276" w:lineRule="auto"/>
        <w:jc w:val="both"/>
        <w:rPr>
          <w:rFonts w:ascii="Times New Roman" w:hAnsi="Times New Roman" w:cs="Times New Roman"/>
        </w:rPr>
      </w:pPr>
    </w:p>
    <w:p w14:paraId="0DEABD24" w14:textId="77777777" w:rsidR="0073429D" w:rsidRPr="00B44D98" w:rsidRDefault="0073429D" w:rsidP="00B44D98">
      <w:pPr>
        <w:spacing w:line="276" w:lineRule="auto"/>
        <w:jc w:val="both"/>
        <w:rPr>
          <w:rFonts w:ascii="Times New Roman" w:hAnsi="Times New Roman" w:cs="Times New Roman"/>
        </w:rPr>
      </w:pPr>
    </w:p>
    <w:p w14:paraId="32A6E69F" w14:textId="0B762C36" w:rsidR="00E36977" w:rsidRPr="00FE0B4C" w:rsidRDefault="005B74EA" w:rsidP="00FE0B4C">
      <w:pPr>
        <w:spacing w:line="276" w:lineRule="auto"/>
        <w:jc w:val="both"/>
        <w:rPr>
          <w:rFonts w:ascii="Times New Roman" w:hAnsi="Times New Roman" w:cs="Times New Roman"/>
        </w:rPr>
      </w:pPr>
      <w:r w:rsidRPr="00FE0B4C">
        <w:rPr>
          <w:rFonts w:ascii="Times New Roman" w:hAnsi="Times New Roman" w:cs="Times New Roman"/>
          <w:b/>
          <w:bCs/>
        </w:rPr>
        <w:t>Відповідальний за підготовку: _________________________________________</w:t>
      </w:r>
    </w:p>
    <w:sectPr w:rsidR="00E36977" w:rsidRPr="00FE0B4C" w:rsidSect="00C60628">
      <w:headerReference w:type="default" r:id="rId9"/>
      <w:pgSz w:w="11900" w:h="16840"/>
      <w:pgMar w:top="1134" w:right="851" w:bottom="1134" w:left="1701" w:header="17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3C1A" w14:textId="77777777" w:rsidR="0030113A" w:rsidRPr="00FC0E64" w:rsidRDefault="0030113A">
      <w:r w:rsidRPr="00FC0E64">
        <w:separator/>
      </w:r>
    </w:p>
  </w:endnote>
  <w:endnote w:type="continuationSeparator" w:id="0">
    <w:p w14:paraId="2392B96F" w14:textId="77777777" w:rsidR="0030113A" w:rsidRPr="00FC0E64" w:rsidRDefault="0030113A">
      <w:r w:rsidRPr="00FC0E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Franklin Gothic Heavy">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1E11" w14:textId="77777777" w:rsidR="0030113A" w:rsidRPr="00FC0E64" w:rsidRDefault="0030113A"/>
  </w:footnote>
  <w:footnote w:type="continuationSeparator" w:id="0">
    <w:p w14:paraId="165318B7" w14:textId="77777777" w:rsidR="0030113A" w:rsidRPr="00FC0E64" w:rsidRDefault="00301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842179"/>
      <w:docPartObj>
        <w:docPartGallery w:val="Page Numbers (Top of Page)"/>
        <w:docPartUnique/>
      </w:docPartObj>
    </w:sdtPr>
    <w:sdtEndPr>
      <w:rPr>
        <w:rFonts w:ascii="Times New Roman" w:hAnsi="Times New Roman" w:cs="Times New Roman"/>
        <w:sz w:val="20"/>
        <w:szCs w:val="20"/>
      </w:rPr>
    </w:sdtEndPr>
    <w:sdtContent>
      <w:p w14:paraId="38655E28" w14:textId="02D01604" w:rsidR="00FE0B4C" w:rsidRPr="00FE0B4C" w:rsidRDefault="00FE0B4C">
        <w:pPr>
          <w:pStyle w:val="af1"/>
          <w:jc w:val="center"/>
          <w:rPr>
            <w:rFonts w:ascii="Times New Roman" w:hAnsi="Times New Roman" w:cs="Times New Roman"/>
            <w:sz w:val="20"/>
            <w:szCs w:val="20"/>
          </w:rPr>
        </w:pPr>
        <w:r w:rsidRPr="00FE0B4C">
          <w:rPr>
            <w:rFonts w:ascii="Times New Roman" w:hAnsi="Times New Roman" w:cs="Times New Roman"/>
            <w:sz w:val="20"/>
            <w:szCs w:val="20"/>
          </w:rPr>
          <w:fldChar w:fldCharType="begin"/>
        </w:r>
        <w:r w:rsidRPr="00FE0B4C">
          <w:rPr>
            <w:rFonts w:ascii="Times New Roman" w:hAnsi="Times New Roman" w:cs="Times New Roman"/>
            <w:sz w:val="20"/>
            <w:szCs w:val="20"/>
          </w:rPr>
          <w:instrText>PAGE   \* MERGEFORMAT</w:instrText>
        </w:r>
        <w:r w:rsidRPr="00FE0B4C">
          <w:rPr>
            <w:rFonts w:ascii="Times New Roman" w:hAnsi="Times New Roman" w:cs="Times New Roman"/>
            <w:sz w:val="20"/>
            <w:szCs w:val="20"/>
          </w:rPr>
          <w:fldChar w:fldCharType="separate"/>
        </w:r>
        <w:r w:rsidRPr="00FE0B4C">
          <w:rPr>
            <w:rFonts w:ascii="Times New Roman" w:hAnsi="Times New Roman" w:cs="Times New Roman"/>
            <w:sz w:val="20"/>
            <w:szCs w:val="20"/>
          </w:rPr>
          <w:t>2</w:t>
        </w:r>
        <w:r w:rsidRPr="00FE0B4C">
          <w:rPr>
            <w:rFonts w:ascii="Times New Roman" w:hAnsi="Times New Roman" w:cs="Times New Roman"/>
            <w:sz w:val="20"/>
            <w:szCs w:val="20"/>
          </w:rPr>
          <w:fldChar w:fldCharType="end"/>
        </w:r>
      </w:p>
    </w:sdtContent>
  </w:sdt>
  <w:p w14:paraId="5BCE4EA7" w14:textId="4BF60688" w:rsidR="00CB27B1" w:rsidRPr="00FC0E64" w:rsidRDefault="00CB27B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9F2"/>
    <w:multiLevelType w:val="hybridMultilevel"/>
    <w:tmpl w:val="41B412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4A4221"/>
    <w:multiLevelType w:val="multilevel"/>
    <w:tmpl w:val="D74047E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F35DE"/>
    <w:multiLevelType w:val="hybridMultilevel"/>
    <w:tmpl w:val="2982D144"/>
    <w:lvl w:ilvl="0" w:tplc="770C677A">
      <w:start w:val="1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3ABA3E32"/>
    <w:multiLevelType w:val="multilevel"/>
    <w:tmpl w:val="65ACD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B3F35"/>
    <w:multiLevelType w:val="multilevel"/>
    <w:tmpl w:val="6F4E94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E23D2"/>
    <w:multiLevelType w:val="multilevel"/>
    <w:tmpl w:val="7B32C6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2537D3"/>
    <w:multiLevelType w:val="hybridMultilevel"/>
    <w:tmpl w:val="9F7270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EB66C60"/>
    <w:multiLevelType w:val="hybridMultilevel"/>
    <w:tmpl w:val="C51ECC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AD03DF"/>
    <w:multiLevelType w:val="multilevel"/>
    <w:tmpl w:val="478E66F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DC1806"/>
    <w:multiLevelType w:val="multilevel"/>
    <w:tmpl w:val="2200A676"/>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782570F0"/>
    <w:multiLevelType w:val="multilevel"/>
    <w:tmpl w:val="F8B25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591455"/>
    <w:multiLevelType w:val="hybridMultilevel"/>
    <w:tmpl w:val="3E58237C"/>
    <w:lvl w:ilvl="0" w:tplc="048E1594">
      <w:start w:val="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17571206">
    <w:abstractNumId w:val="10"/>
  </w:num>
  <w:num w:numId="2" w16cid:durableId="1917090232">
    <w:abstractNumId w:val="1"/>
  </w:num>
  <w:num w:numId="3" w16cid:durableId="1900748554">
    <w:abstractNumId w:val="3"/>
  </w:num>
  <w:num w:numId="4" w16cid:durableId="410810824">
    <w:abstractNumId w:val="8"/>
  </w:num>
  <w:num w:numId="5" w16cid:durableId="74522064">
    <w:abstractNumId w:val="5"/>
  </w:num>
  <w:num w:numId="6" w16cid:durableId="429812887">
    <w:abstractNumId w:val="0"/>
  </w:num>
  <w:num w:numId="7" w16cid:durableId="527524153">
    <w:abstractNumId w:val="11"/>
  </w:num>
  <w:num w:numId="8" w16cid:durableId="591160615">
    <w:abstractNumId w:val="9"/>
  </w:num>
  <w:num w:numId="9" w16cid:durableId="1074275998">
    <w:abstractNumId w:val="6"/>
  </w:num>
  <w:num w:numId="10" w16cid:durableId="1772892441">
    <w:abstractNumId w:val="7"/>
  </w:num>
  <w:num w:numId="11" w16cid:durableId="1685474093">
    <w:abstractNumId w:val="4"/>
  </w:num>
  <w:num w:numId="12" w16cid:durableId="121958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B1"/>
    <w:rsid w:val="000143E3"/>
    <w:rsid w:val="000213B5"/>
    <w:rsid w:val="00021633"/>
    <w:rsid w:val="00032ED2"/>
    <w:rsid w:val="000468CB"/>
    <w:rsid w:val="00051326"/>
    <w:rsid w:val="00070234"/>
    <w:rsid w:val="000714D1"/>
    <w:rsid w:val="00071FE0"/>
    <w:rsid w:val="00073E09"/>
    <w:rsid w:val="000B7CE4"/>
    <w:rsid w:val="000D1062"/>
    <w:rsid w:val="000D1382"/>
    <w:rsid w:val="000D1DE5"/>
    <w:rsid w:val="000E106A"/>
    <w:rsid w:val="000F16D6"/>
    <w:rsid w:val="00103BC0"/>
    <w:rsid w:val="00104B9C"/>
    <w:rsid w:val="0011096F"/>
    <w:rsid w:val="001320ED"/>
    <w:rsid w:val="00150F61"/>
    <w:rsid w:val="00162680"/>
    <w:rsid w:val="00163632"/>
    <w:rsid w:val="00174D97"/>
    <w:rsid w:val="00176D99"/>
    <w:rsid w:val="0018201F"/>
    <w:rsid w:val="001957A5"/>
    <w:rsid w:val="001960DC"/>
    <w:rsid w:val="001B55A5"/>
    <w:rsid w:val="001B785A"/>
    <w:rsid w:val="001E5BA2"/>
    <w:rsid w:val="001F462D"/>
    <w:rsid w:val="00204F2A"/>
    <w:rsid w:val="00206DCF"/>
    <w:rsid w:val="00216681"/>
    <w:rsid w:val="00217947"/>
    <w:rsid w:val="002205AE"/>
    <w:rsid w:val="00232312"/>
    <w:rsid w:val="0023283C"/>
    <w:rsid w:val="00233F18"/>
    <w:rsid w:val="00234DF5"/>
    <w:rsid w:val="00267A4B"/>
    <w:rsid w:val="002867CE"/>
    <w:rsid w:val="00290E21"/>
    <w:rsid w:val="0029735E"/>
    <w:rsid w:val="002B13D2"/>
    <w:rsid w:val="002C0BB7"/>
    <w:rsid w:val="002C160C"/>
    <w:rsid w:val="002C53C7"/>
    <w:rsid w:val="002D5722"/>
    <w:rsid w:val="002D5973"/>
    <w:rsid w:val="002F3E44"/>
    <w:rsid w:val="0030113A"/>
    <w:rsid w:val="00313A79"/>
    <w:rsid w:val="00327BC1"/>
    <w:rsid w:val="00350003"/>
    <w:rsid w:val="00353F4D"/>
    <w:rsid w:val="00361A78"/>
    <w:rsid w:val="00371819"/>
    <w:rsid w:val="00384557"/>
    <w:rsid w:val="00384A8E"/>
    <w:rsid w:val="00391D5C"/>
    <w:rsid w:val="00397776"/>
    <w:rsid w:val="003A0FB9"/>
    <w:rsid w:val="003A75BB"/>
    <w:rsid w:val="003C5792"/>
    <w:rsid w:val="003D137E"/>
    <w:rsid w:val="003D7DB4"/>
    <w:rsid w:val="003F5D97"/>
    <w:rsid w:val="003F7809"/>
    <w:rsid w:val="00415339"/>
    <w:rsid w:val="00416D44"/>
    <w:rsid w:val="00425A7E"/>
    <w:rsid w:val="004427BE"/>
    <w:rsid w:val="0045072D"/>
    <w:rsid w:val="004516E1"/>
    <w:rsid w:val="00457CBE"/>
    <w:rsid w:val="00465DED"/>
    <w:rsid w:val="00470FE5"/>
    <w:rsid w:val="004779AA"/>
    <w:rsid w:val="00494E28"/>
    <w:rsid w:val="00496FCE"/>
    <w:rsid w:val="004B50D4"/>
    <w:rsid w:val="004C6714"/>
    <w:rsid w:val="004E3A5B"/>
    <w:rsid w:val="004F3787"/>
    <w:rsid w:val="004F6D58"/>
    <w:rsid w:val="00510E54"/>
    <w:rsid w:val="00525C68"/>
    <w:rsid w:val="00533A10"/>
    <w:rsid w:val="00537C8C"/>
    <w:rsid w:val="00541A9B"/>
    <w:rsid w:val="005518FD"/>
    <w:rsid w:val="00555DE9"/>
    <w:rsid w:val="0057079A"/>
    <w:rsid w:val="0058567F"/>
    <w:rsid w:val="00590C38"/>
    <w:rsid w:val="00591C22"/>
    <w:rsid w:val="005B74EA"/>
    <w:rsid w:val="005C5B01"/>
    <w:rsid w:val="005D04C6"/>
    <w:rsid w:val="005D3883"/>
    <w:rsid w:val="005D5106"/>
    <w:rsid w:val="005E015D"/>
    <w:rsid w:val="005F1BE9"/>
    <w:rsid w:val="005F7B98"/>
    <w:rsid w:val="0060246B"/>
    <w:rsid w:val="00626F22"/>
    <w:rsid w:val="00627BE6"/>
    <w:rsid w:val="00630F49"/>
    <w:rsid w:val="00650055"/>
    <w:rsid w:val="00651FA7"/>
    <w:rsid w:val="00654091"/>
    <w:rsid w:val="00654E65"/>
    <w:rsid w:val="006612D8"/>
    <w:rsid w:val="00666CA9"/>
    <w:rsid w:val="006676A3"/>
    <w:rsid w:val="006830A3"/>
    <w:rsid w:val="006A2E02"/>
    <w:rsid w:val="006B21A5"/>
    <w:rsid w:val="006B6CAB"/>
    <w:rsid w:val="006C4924"/>
    <w:rsid w:val="006D1393"/>
    <w:rsid w:val="006D1C8F"/>
    <w:rsid w:val="006D54BA"/>
    <w:rsid w:val="006E4939"/>
    <w:rsid w:val="006F1642"/>
    <w:rsid w:val="006F1E54"/>
    <w:rsid w:val="006F3A2C"/>
    <w:rsid w:val="00700B3A"/>
    <w:rsid w:val="00712C3F"/>
    <w:rsid w:val="00714FFD"/>
    <w:rsid w:val="00716824"/>
    <w:rsid w:val="00727160"/>
    <w:rsid w:val="0073429D"/>
    <w:rsid w:val="00736CF9"/>
    <w:rsid w:val="00740878"/>
    <w:rsid w:val="007433C3"/>
    <w:rsid w:val="00743D8C"/>
    <w:rsid w:val="007710EF"/>
    <w:rsid w:val="007717EB"/>
    <w:rsid w:val="007C418E"/>
    <w:rsid w:val="007C5D63"/>
    <w:rsid w:val="007C6862"/>
    <w:rsid w:val="007D06C5"/>
    <w:rsid w:val="007D11D1"/>
    <w:rsid w:val="00806BF7"/>
    <w:rsid w:val="008165FF"/>
    <w:rsid w:val="00821367"/>
    <w:rsid w:val="00845485"/>
    <w:rsid w:val="008623F4"/>
    <w:rsid w:val="00870E11"/>
    <w:rsid w:val="008A0CC0"/>
    <w:rsid w:val="008A0F9A"/>
    <w:rsid w:val="008E7DEA"/>
    <w:rsid w:val="008F766D"/>
    <w:rsid w:val="009007A0"/>
    <w:rsid w:val="00902C92"/>
    <w:rsid w:val="00912E0D"/>
    <w:rsid w:val="00914C0B"/>
    <w:rsid w:val="009361D0"/>
    <w:rsid w:val="00937F72"/>
    <w:rsid w:val="0094142F"/>
    <w:rsid w:val="00943213"/>
    <w:rsid w:val="00943FF8"/>
    <w:rsid w:val="00947261"/>
    <w:rsid w:val="0094746A"/>
    <w:rsid w:val="00947E59"/>
    <w:rsid w:val="00971EB4"/>
    <w:rsid w:val="00976E2F"/>
    <w:rsid w:val="0098473D"/>
    <w:rsid w:val="009902D9"/>
    <w:rsid w:val="009936CB"/>
    <w:rsid w:val="00993ED9"/>
    <w:rsid w:val="009944CB"/>
    <w:rsid w:val="009B2233"/>
    <w:rsid w:val="009B4C4F"/>
    <w:rsid w:val="009C1566"/>
    <w:rsid w:val="009C3AFA"/>
    <w:rsid w:val="009C5D33"/>
    <w:rsid w:val="009E2FBE"/>
    <w:rsid w:val="009F58E5"/>
    <w:rsid w:val="00A07091"/>
    <w:rsid w:val="00A12F83"/>
    <w:rsid w:val="00A32377"/>
    <w:rsid w:val="00A405CD"/>
    <w:rsid w:val="00A42184"/>
    <w:rsid w:val="00A66C94"/>
    <w:rsid w:val="00A8286E"/>
    <w:rsid w:val="00A855F2"/>
    <w:rsid w:val="00A91125"/>
    <w:rsid w:val="00A94790"/>
    <w:rsid w:val="00A96741"/>
    <w:rsid w:val="00A96785"/>
    <w:rsid w:val="00AA5454"/>
    <w:rsid w:val="00AC2D23"/>
    <w:rsid w:val="00AC2E37"/>
    <w:rsid w:val="00AD2F49"/>
    <w:rsid w:val="00AD5595"/>
    <w:rsid w:val="00AE1467"/>
    <w:rsid w:val="00B007C8"/>
    <w:rsid w:val="00B0293E"/>
    <w:rsid w:val="00B10936"/>
    <w:rsid w:val="00B10B02"/>
    <w:rsid w:val="00B10C6F"/>
    <w:rsid w:val="00B11C45"/>
    <w:rsid w:val="00B1239D"/>
    <w:rsid w:val="00B15400"/>
    <w:rsid w:val="00B23DD2"/>
    <w:rsid w:val="00B33F1F"/>
    <w:rsid w:val="00B360BE"/>
    <w:rsid w:val="00B406B0"/>
    <w:rsid w:val="00B43C9C"/>
    <w:rsid w:val="00B44D98"/>
    <w:rsid w:val="00B72BDA"/>
    <w:rsid w:val="00B83460"/>
    <w:rsid w:val="00B901F9"/>
    <w:rsid w:val="00B95F49"/>
    <w:rsid w:val="00B96AA4"/>
    <w:rsid w:val="00B97CC7"/>
    <w:rsid w:val="00BA0051"/>
    <w:rsid w:val="00BC4CEC"/>
    <w:rsid w:val="00BD2CD5"/>
    <w:rsid w:val="00BE0F1A"/>
    <w:rsid w:val="00BE5C5A"/>
    <w:rsid w:val="00C04409"/>
    <w:rsid w:val="00C12707"/>
    <w:rsid w:val="00C14E23"/>
    <w:rsid w:val="00C20F47"/>
    <w:rsid w:val="00C21031"/>
    <w:rsid w:val="00C419B9"/>
    <w:rsid w:val="00C46AB8"/>
    <w:rsid w:val="00C60628"/>
    <w:rsid w:val="00C8048C"/>
    <w:rsid w:val="00C815DB"/>
    <w:rsid w:val="00C826B5"/>
    <w:rsid w:val="00CA2B5C"/>
    <w:rsid w:val="00CB27B1"/>
    <w:rsid w:val="00CB7035"/>
    <w:rsid w:val="00CC21F6"/>
    <w:rsid w:val="00CD0AEA"/>
    <w:rsid w:val="00CE2AD3"/>
    <w:rsid w:val="00CF510C"/>
    <w:rsid w:val="00D0123A"/>
    <w:rsid w:val="00D04478"/>
    <w:rsid w:val="00D11F2B"/>
    <w:rsid w:val="00D27081"/>
    <w:rsid w:val="00D60D7F"/>
    <w:rsid w:val="00D7168D"/>
    <w:rsid w:val="00D74E50"/>
    <w:rsid w:val="00D74F74"/>
    <w:rsid w:val="00D83CC6"/>
    <w:rsid w:val="00D8726F"/>
    <w:rsid w:val="00D92DC8"/>
    <w:rsid w:val="00D95BF6"/>
    <w:rsid w:val="00DA2B15"/>
    <w:rsid w:val="00DB19A7"/>
    <w:rsid w:val="00DB2C6B"/>
    <w:rsid w:val="00DB6004"/>
    <w:rsid w:val="00DB69EE"/>
    <w:rsid w:val="00DC43B9"/>
    <w:rsid w:val="00DC582C"/>
    <w:rsid w:val="00DE2DA1"/>
    <w:rsid w:val="00DE5DDA"/>
    <w:rsid w:val="00DF3398"/>
    <w:rsid w:val="00E108EA"/>
    <w:rsid w:val="00E20842"/>
    <w:rsid w:val="00E36977"/>
    <w:rsid w:val="00E42679"/>
    <w:rsid w:val="00E4726E"/>
    <w:rsid w:val="00E66912"/>
    <w:rsid w:val="00E85E14"/>
    <w:rsid w:val="00E956A1"/>
    <w:rsid w:val="00E96B09"/>
    <w:rsid w:val="00EA0DDC"/>
    <w:rsid w:val="00EC1028"/>
    <w:rsid w:val="00ED12B5"/>
    <w:rsid w:val="00ED1E0E"/>
    <w:rsid w:val="00ED51D9"/>
    <w:rsid w:val="00EE796C"/>
    <w:rsid w:val="00F1522F"/>
    <w:rsid w:val="00F157B3"/>
    <w:rsid w:val="00F2764D"/>
    <w:rsid w:val="00F45E1E"/>
    <w:rsid w:val="00F51444"/>
    <w:rsid w:val="00F72D5E"/>
    <w:rsid w:val="00F75E3A"/>
    <w:rsid w:val="00F76EBF"/>
    <w:rsid w:val="00F844D9"/>
    <w:rsid w:val="00F849AB"/>
    <w:rsid w:val="00FB3095"/>
    <w:rsid w:val="00FC0E64"/>
    <w:rsid w:val="00FC602C"/>
    <w:rsid w:val="00FD3806"/>
    <w:rsid w:val="00FE07E4"/>
    <w:rsid w:val="00FE0922"/>
    <w:rsid w:val="00FE0B4C"/>
    <w:rsid w:val="00FF2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49A3"/>
  <w15:docId w15:val="{B6F34EE5-B64E-482B-8BC0-A487829D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51">
    <w:name w:val="Основной текст (5)"/>
    <w:basedOn w:val="5"/>
    <w:rPr>
      <w:rFonts w:ascii="Franklin Gothic Heavy" w:eastAsia="Franklin Gothic Heavy" w:hAnsi="Franklin Gothic Heavy" w:cs="Franklin Gothic Heavy"/>
      <w:b w:val="0"/>
      <w:bCs w:val="0"/>
      <w:i w:val="0"/>
      <w:iCs w:val="0"/>
      <w:smallCaps w:val="0"/>
      <w:strike w:val="0"/>
      <w:color w:val="383772"/>
      <w:spacing w:val="0"/>
      <w:w w:val="100"/>
      <w:position w:val="0"/>
      <w:sz w:val="16"/>
      <w:szCs w:val="16"/>
      <w:u w:val="none"/>
      <w:lang w:val="uk-UA" w:eastAsia="uk-UA" w:bidi="uk-UA"/>
    </w:rPr>
  </w:style>
  <w:style w:type="character" w:customStyle="1" w:styleId="514pt">
    <w:name w:val="Основной текст (5) + 14 pt;Курсив"/>
    <w:basedOn w:val="5"/>
    <w:rPr>
      <w:rFonts w:ascii="Franklin Gothic Heavy" w:eastAsia="Franklin Gothic Heavy" w:hAnsi="Franklin Gothic Heavy" w:cs="Franklin Gothic Heavy"/>
      <w:b w:val="0"/>
      <w:bCs w:val="0"/>
      <w:i/>
      <w:iCs/>
      <w:smallCaps w:val="0"/>
      <w:strike w:val="0"/>
      <w:color w:val="383772"/>
      <w:spacing w:val="0"/>
      <w:w w:val="100"/>
      <w:position w:val="0"/>
      <w:sz w:val="28"/>
      <w:szCs w:val="28"/>
      <w:u w:val="singl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7">
    <w:name w:val="Основной текст (7)_"/>
    <w:basedOn w:val="a0"/>
    <w:link w:val="70"/>
    <w:rPr>
      <w:rFonts w:ascii="Arial Narrow" w:eastAsia="Arial Narrow" w:hAnsi="Arial Narrow" w:cs="Arial Narrow"/>
      <w:b w:val="0"/>
      <w:bCs w:val="0"/>
      <w:i w:val="0"/>
      <w:iCs w:val="0"/>
      <w:smallCaps w:val="0"/>
      <w:strike w:val="0"/>
      <w:u w:val="none"/>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paragraph" w:customStyle="1" w:styleId="60">
    <w:name w:val="Основной текст (6)"/>
    <w:basedOn w:val="a"/>
    <w:link w:val="6"/>
    <w:pPr>
      <w:shd w:val="clear" w:color="auto" w:fill="FFFFFF"/>
      <w:spacing w:before="520" w:line="288" w:lineRule="exac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520" w:line="318" w:lineRule="exact"/>
    </w:pPr>
    <w:rPr>
      <w:rFonts w:ascii="Franklin Gothic Heavy" w:eastAsia="Franklin Gothic Heavy" w:hAnsi="Franklin Gothic Heavy" w:cs="Franklin Gothic Heavy"/>
      <w:sz w:val="16"/>
      <w:szCs w:val="16"/>
    </w:rPr>
  </w:style>
  <w:style w:type="paragraph" w:customStyle="1" w:styleId="20">
    <w:name w:val="Основной текст (2)"/>
    <w:basedOn w:val="a"/>
    <w:link w:val="2"/>
    <w:pPr>
      <w:shd w:val="clear" w:color="auto" w:fill="FFFFFF"/>
      <w:spacing w:before="300" w:after="300" w:line="313" w:lineRule="exact"/>
      <w:jc w:val="both"/>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after="280" w:line="272" w:lineRule="exact"/>
      <w:jc w:val="center"/>
    </w:pPr>
    <w:rPr>
      <w:rFonts w:ascii="Arial Narrow" w:eastAsia="Arial Narrow" w:hAnsi="Arial Narrow" w:cs="Arial Narrow"/>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line="310" w:lineRule="exact"/>
      <w:ind w:firstLine="640"/>
      <w:jc w:val="both"/>
    </w:pPr>
    <w:rPr>
      <w:rFonts w:ascii="Times New Roman" w:eastAsia="Times New Roman" w:hAnsi="Times New Roman" w:cs="Times New Roman"/>
      <w:sz w:val="26"/>
      <w:szCs w:val="26"/>
    </w:rPr>
  </w:style>
  <w:style w:type="table" w:styleId="a6">
    <w:name w:val="Table Grid"/>
    <w:basedOn w:val="a1"/>
    <w:uiPriority w:val="39"/>
    <w:rsid w:val="00E3697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A91125"/>
    <w:pPr>
      <w:widowControl/>
    </w:pPr>
    <w:rPr>
      <w:color w:val="000000"/>
    </w:rPr>
  </w:style>
  <w:style w:type="character" w:styleId="a8">
    <w:name w:val="annotation reference"/>
    <w:basedOn w:val="a0"/>
    <w:uiPriority w:val="99"/>
    <w:semiHidden/>
    <w:unhideWhenUsed/>
    <w:rsid w:val="00A91125"/>
    <w:rPr>
      <w:sz w:val="16"/>
      <w:szCs w:val="16"/>
    </w:rPr>
  </w:style>
  <w:style w:type="paragraph" w:styleId="a9">
    <w:name w:val="annotation text"/>
    <w:basedOn w:val="a"/>
    <w:link w:val="aa"/>
    <w:uiPriority w:val="99"/>
    <w:unhideWhenUsed/>
    <w:rsid w:val="00A91125"/>
    <w:rPr>
      <w:sz w:val="20"/>
      <w:szCs w:val="20"/>
    </w:rPr>
  </w:style>
  <w:style w:type="character" w:customStyle="1" w:styleId="aa">
    <w:name w:val="Текст примітки Знак"/>
    <w:basedOn w:val="a0"/>
    <w:link w:val="a9"/>
    <w:uiPriority w:val="99"/>
    <w:rsid w:val="00A91125"/>
    <w:rPr>
      <w:color w:val="000000"/>
      <w:sz w:val="20"/>
      <w:szCs w:val="20"/>
    </w:rPr>
  </w:style>
  <w:style w:type="paragraph" w:styleId="ab">
    <w:name w:val="annotation subject"/>
    <w:basedOn w:val="a9"/>
    <w:next w:val="a9"/>
    <w:link w:val="ac"/>
    <w:uiPriority w:val="99"/>
    <w:semiHidden/>
    <w:unhideWhenUsed/>
    <w:rsid w:val="00A91125"/>
    <w:rPr>
      <w:b/>
      <w:bCs/>
    </w:rPr>
  </w:style>
  <w:style w:type="character" w:customStyle="1" w:styleId="ac">
    <w:name w:val="Тема примітки Знак"/>
    <w:basedOn w:val="aa"/>
    <w:link w:val="ab"/>
    <w:uiPriority w:val="99"/>
    <w:semiHidden/>
    <w:rsid w:val="00A91125"/>
    <w:rPr>
      <w:b/>
      <w:bCs/>
      <w:color w:val="000000"/>
      <w:sz w:val="20"/>
      <w:szCs w:val="20"/>
    </w:rPr>
  </w:style>
  <w:style w:type="paragraph" w:styleId="ad">
    <w:name w:val="List Paragraph"/>
    <w:aliases w:val="CA bullets,EBRD List,Chapter10,Список уровня 2,название табл/рис,AC List 01,Bullet List,FooterText,numbered,заголовок 1.1,List Paragraph,Elenco Normale,Абзац списка"/>
    <w:basedOn w:val="a"/>
    <w:link w:val="ae"/>
    <w:uiPriority w:val="34"/>
    <w:qFormat/>
    <w:rsid w:val="00162680"/>
    <w:pPr>
      <w:ind w:left="720"/>
      <w:contextualSpacing/>
    </w:pPr>
  </w:style>
  <w:style w:type="character" w:customStyle="1" w:styleId="ae">
    <w:name w:val="Абзац списку Знак"/>
    <w:aliases w:val="CA bullets Знак,EBRD List Знак,Chapter10 Знак,Список уровня 2 Знак,название табл/рис Знак,AC List 01 Знак,Bullet List Знак,FooterText Знак,numbered Знак,заголовок 1.1 Знак,List Paragraph Знак,Elenco Normale Знак,Абзац списка Знак"/>
    <w:link w:val="ad"/>
    <w:uiPriority w:val="34"/>
    <w:locked/>
    <w:rsid w:val="00162680"/>
    <w:rPr>
      <w:color w:val="000000"/>
    </w:rPr>
  </w:style>
  <w:style w:type="character" w:styleId="af">
    <w:name w:val="Hyperlink"/>
    <w:basedOn w:val="a0"/>
    <w:uiPriority w:val="99"/>
    <w:unhideWhenUsed/>
    <w:rsid w:val="009944CB"/>
    <w:rPr>
      <w:color w:val="0563C1" w:themeColor="hyperlink"/>
      <w:u w:val="single"/>
    </w:rPr>
  </w:style>
  <w:style w:type="character" w:styleId="af0">
    <w:name w:val="Unresolved Mention"/>
    <w:basedOn w:val="a0"/>
    <w:uiPriority w:val="99"/>
    <w:semiHidden/>
    <w:unhideWhenUsed/>
    <w:rsid w:val="009944CB"/>
    <w:rPr>
      <w:color w:val="605E5C"/>
      <w:shd w:val="clear" w:color="auto" w:fill="E1DFDD"/>
    </w:rPr>
  </w:style>
  <w:style w:type="paragraph" w:styleId="af1">
    <w:name w:val="header"/>
    <w:basedOn w:val="a"/>
    <w:link w:val="af2"/>
    <w:uiPriority w:val="99"/>
    <w:unhideWhenUsed/>
    <w:rsid w:val="00FC0E64"/>
    <w:pPr>
      <w:tabs>
        <w:tab w:val="center" w:pos="4819"/>
        <w:tab w:val="right" w:pos="9639"/>
      </w:tabs>
    </w:pPr>
  </w:style>
  <w:style w:type="character" w:customStyle="1" w:styleId="af2">
    <w:name w:val="Верхній колонтитул Знак"/>
    <w:basedOn w:val="a0"/>
    <w:link w:val="af1"/>
    <w:uiPriority w:val="99"/>
    <w:rsid w:val="00FC0E64"/>
    <w:rPr>
      <w:color w:val="000000"/>
    </w:rPr>
  </w:style>
  <w:style w:type="paragraph" w:styleId="af3">
    <w:name w:val="footer"/>
    <w:basedOn w:val="a"/>
    <w:link w:val="af4"/>
    <w:uiPriority w:val="99"/>
    <w:unhideWhenUsed/>
    <w:rsid w:val="00FC0E64"/>
    <w:pPr>
      <w:tabs>
        <w:tab w:val="center" w:pos="4819"/>
        <w:tab w:val="right" w:pos="9639"/>
      </w:tabs>
    </w:pPr>
  </w:style>
  <w:style w:type="character" w:customStyle="1" w:styleId="af4">
    <w:name w:val="Нижній колонтитул Знак"/>
    <w:basedOn w:val="a0"/>
    <w:link w:val="af3"/>
    <w:uiPriority w:val="99"/>
    <w:rsid w:val="00FC0E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rmu.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5117-A4F7-4BF5-867D-385BEE7F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11575</Words>
  <Characters>6598</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Ободовська Катерина Сергіївна</cp:lastModifiedBy>
  <cp:revision>2</cp:revision>
  <dcterms:created xsi:type="dcterms:W3CDTF">2024-05-27T06:23:00Z</dcterms:created>
  <dcterms:modified xsi:type="dcterms:W3CDTF">2024-05-27T06:23:00Z</dcterms:modified>
</cp:coreProperties>
</file>