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E712A" w14:textId="5C719C54" w:rsidR="006B32EB" w:rsidRPr="00A66A78" w:rsidRDefault="006B32EB" w:rsidP="006B32EB">
      <w:pPr>
        <w:spacing w:after="0" w:line="276" w:lineRule="auto"/>
        <w:ind w:firstLine="567"/>
        <w:jc w:val="center"/>
        <w:rPr>
          <w:rFonts w:ascii="Times New Roman" w:eastAsia="Calibri" w:hAnsi="Times New Roman" w:cs="Times New Roman"/>
          <w:b/>
          <w:bCs/>
          <w:kern w:val="0"/>
          <w:sz w:val="24"/>
          <w:szCs w:val="24"/>
          <w14:ligatures w14:val="none"/>
        </w:rPr>
      </w:pPr>
      <w:r>
        <w:rPr>
          <w:rFonts w:ascii="Times New Roman" w:eastAsia="Calibri" w:hAnsi="Times New Roman" w:cs="Times New Roman"/>
          <w:b/>
          <w:bCs/>
          <w:kern w:val="0"/>
          <w:sz w:val="24"/>
          <w:szCs w:val="24"/>
          <w14:ligatures w14:val="none"/>
        </w:rPr>
        <w:t>ОГОЛОШЕННЯ</w:t>
      </w:r>
    </w:p>
    <w:p w14:paraId="5D882030" w14:textId="77777777" w:rsidR="006B32EB" w:rsidRPr="00A66A78" w:rsidRDefault="006B32EB" w:rsidP="006B32EB">
      <w:pPr>
        <w:spacing w:after="0" w:line="276" w:lineRule="auto"/>
        <w:ind w:firstLine="567"/>
        <w:jc w:val="center"/>
        <w:rPr>
          <w:rFonts w:ascii="Times New Roman" w:eastAsia="Calibri" w:hAnsi="Times New Roman" w:cs="Times New Roman"/>
          <w:b/>
          <w:bCs/>
          <w:kern w:val="0"/>
          <w:sz w:val="24"/>
          <w:szCs w:val="24"/>
          <w14:ligatures w14:val="none"/>
        </w:rPr>
      </w:pPr>
      <w:r w:rsidRPr="00A66A78">
        <w:rPr>
          <w:rFonts w:ascii="Times New Roman" w:eastAsia="Calibri" w:hAnsi="Times New Roman" w:cs="Times New Roman"/>
          <w:b/>
          <w:bCs/>
          <w:kern w:val="0"/>
          <w:sz w:val="24"/>
          <w:szCs w:val="24"/>
          <w14:ligatures w14:val="none"/>
        </w:rPr>
        <w:t>про проведення конкурсу з відбору суб</w:t>
      </w:r>
      <w:r>
        <w:rPr>
          <w:rFonts w:ascii="Times New Roman" w:eastAsia="Calibri" w:hAnsi="Times New Roman" w:cs="Times New Roman"/>
          <w:b/>
          <w:bCs/>
          <w:kern w:val="0"/>
          <w:sz w:val="24"/>
          <w:szCs w:val="24"/>
          <w14:ligatures w14:val="none"/>
        </w:rPr>
        <w:t>’</w:t>
      </w:r>
      <w:r w:rsidRPr="00A66A78">
        <w:rPr>
          <w:rFonts w:ascii="Times New Roman" w:eastAsia="Calibri" w:hAnsi="Times New Roman" w:cs="Times New Roman"/>
          <w:b/>
          <w:bCs/>
          <w:kern w:val="0"/>
          <w:sz w:val="24"/>
          <w:szCs w:val="24"/>
          <w14:ligatures w14:val="none"/>
        </w:rPr>
        <w:t>єктів аудиторської діяльності для надання послуг з обов</w:t>
      </w:r>
      <w:r>
        <w:rPr>
          <w:rFonts w:ascii="Times New Roman" w:eastAsia="Calibri" w:hAnsi="Times New Roman" w:cs="Times New Roman"/>
          <w:b/>
          <w:bCs/>
          <w:kern w:val="0"/>
          <w:sz w:val="24"/>
          <w:szCs w:val="24"/>
          <w14:ligatures w14:val="none"/>
        </w:rPr>
        <w:t>’</w:t>
      </w:r>
      <w:r w:rsidRPr="00A66A78">
        <w:rPr>
          <w:rFonts w:ascii="Times New Roman" w:eastAsia="Calibri" w:hAnsi="Times New Roman" w:cs="Times New Roman"/>
          <w:b/>
          <w:bCs/>
          <w:kern w:val="0"/>
          <w:sz w:val="24"/>
          <w:szCs w:val="24"/>
          <w14:ligatures w14:val="none"/>
        </w:rPr>
        <w:t xml:space="preserve">язкового аудиту фінансової звітності </w:t>
      </w:r>
    </w:p>
    <w:p w14:paraId="4A47B9AA" w14:textId="77777777" w:rsidR="006B32EB" w:rsidRDefault="006B32EB" w:rsidP="006B32EB">
      <w:pPr>
        <w:spacing w:after="0" w:line="276" w:lineRule="auto"/>
        <w:ind w:firstLine="567"/>
        <w:jc w:val="center"/>
        <w:rPr>
          <w:rFonts w:ascii="Times New Roman" w:eastAsia="Calibri" w:hAnsi="Times New Roman" w:cs="Times New Roman"/>
          <w:b/>
          <w:bCs/>
          <w:kern w:val="0"/>
          <w:sz w:val="24"/>
          <w:szCs w:val="24"/>
          <w14:ligatures w14:val="none"/>
        </w:rPr>
      </w:pPr>
      <w:r w:rsidRPr="00A66A78">
        <w:rPr>
          <w:rFonts w:ascii="Times New Roman" w:eastAsia="Calibri" w:hAnsi="Times New Roman" w:cs="Times New Roman"/>
          <w:b/>
          <w:bCs/>
          <w:kern w:val="0"/>
          <w:sz w:val="24"/>
          <w:szCs w:val="24"/>
          <w14:ligatures w14:val="none"/>
        </w:rPr>
        <w:t>ТОВ «Газорозподільні мережі України»</w:t>
      </w:r>
    </w:p>
    <w:p w14:paraId="3CAA7BA3" w14:textId="77777777" w:rsidR="006B32EB" w:rsidRPr="00213F78" w:rsidRDefault="006B32EB" w:rsidP="006B32EB">
      <w:pPr>
        <w:spacing w:after="0" w:line="276" w:lineRule="auto"/>
        <w:ind w:firstLine="567"/>
        <w:jc w:val="both"/>
        <w:rPr>
          <w:rFonts w:ascii="Times New Roman" w:eastAsia="Calibri" w:hAnsi="Times New Roman" w:cs="Times New Roman"/>
          <w:b/>
          <w:bCs/>
          <w:kern w:val="0"/>
          <w:sz w:val="24"/>
          <w:szCs w:val="24"/>
          <w14:ligatures w14:val="none"/>
        </w:rPr>
      </w:pPr>
    </w:p>
    <w:tbl>
      <w:tblPr>
        <w:tblStyle w:val="af0"/>
        <w:tblW w:w="0" w:type="auto"/>
        <w:tblLook w:val="04A0" w:firstRow="1" w:lastRow="0" w:firstColumn="1" w:lastColumn="0" w:noHBand="0" w:noVBand="1"/>
      </w:tblPr>
      <w:tblGrid>
        <w:gridCol w:w="698"/>
        <w:gridCol w:w="2665"/>
        <w:gridCol w:w="6123"/>
      </w:tblGrid>
      <w:tr w:rsidR="006B32EB" w:rsidRPr="00213F78" w14:paraId="47C23B82" w14:textId="77777777" w:rsidTr="002F5CD7">
        <w:tc>
          <w:tcPr>
            <w:tcW w:w="698" w:type="dxa"/>
            <w:shd w:val="clear" w:color="auto" w:fill="D1D1D1" w:themeFill="background2" w:themeFillShade="E6"/>
          </w:tcPr>
          <w:p w14:paraId="7355DDA0" w14:textId="77777777" w:rsidR="006B32EB" w:rsidRPr="00213F78" w:rsidRDefault="006B32EB" w:rsidP="002F5CD7">
            <w:pPr>
              <w:jc w:val="center"/>
              <w:rPr>
                <w:rFonts w:ascii="Times New Roman" w:eastAsia="Calibri" w:hAnsi="Times New Roman" w:cs="Times New Roman"/>
                <w:b/>
                <w:bCs/>
                <w:kern w:val="0"/>
                <w:sz w:val="24"/>
                <w:szCs w:val="24"/>
                <w14:ligatures w14:val="none"/>
              </w:rPr>
            </w:pPr>
            <w:r w:rsidRPr="00213F78">
              <w:rPr>
                <w:rFonts w:ascii="Times New Roman" w:eastAsia="Calibri" w:hAnsi="Times New Roman" w:cs="Times New Roman"/>
                <w:b/>
                <w:bCs/>
                <w:kern w:val="0"/>
                <w:sz w:val="24"/>
                <w:szCs w:val="24"/>
                <w14:ligatures w14:val="none"/>
              </w:rPr>
              <w:t>1</w:t>
            </w:r>
          </w:p>
        </w:tc>
        <w:tc>
          <w:tcPr>
            <w:tcW w:w="8788" w:type="dxa"/>
            <w:gridSpan w:val="2"/>
            <w:shd w:val="clear" w:color="auto" w:fill="D1D1D1" w:themeFill="background2" w:themeFillShade="E6"/>
          </w:tcPr>
          <w:p w14:paraId="402432EB" w14:textId="7C81D903" w:rsidR="006B32EB" w:rsidRPr="00213F78" w:rsidRDefault="006B32EB" w:rsidP="002F5CD7">
            <w:pPr>
              <w:jc w:val="center"/>
              <w:rPr>
                <w:rFonts w:ascii="Times New Roman" w:eastAsia="Calibri" w:hAnsi="Times New Roman" w:cs="Times New Roman"/>
                <w:b/>
                <w:bCs/>
                <w:kern w:val="0"/>
                <w:sz w:val="24"/>
                <w:szCs w:val="24"/>
                <w14:ligatures w14:val="none"/>
              </w:rPr>
            </w:pPr>
            <w:r w:rsidRPr="00213F78">
              <w:rPr>
                <w:rFonts w:ascii="Times New Roman" w:eastAsia="Calibri" w:hAnsi="Times New Roman" w:cs="Times New Roman"/>
                <w:b/>
                <w:bCs/>
                <w:kern w:val="0"/>
                <w:sz w:val="24"/>
                <w:szCs w:val="24"/>
                <w14:ligatures w14:val="none"/>
              </w:rPr>
              <w:t xml:space="preserve">Інформація про </w:t>
            </w:r>
            <w:r w:rsidR="00DD210D">
              <w:rPr>
                <w:rFonts w:ascii="Times New Roman" w:eastAsia="Calibri" w:hAnsi="Times New Roman" w:cs="Times New Roman"/>
                <w:b/>
                <w:bCs/>
                <w:kern w:val="0"/>
                <w:sz w:val="24"/>
                <w:szCs w:val="24"/>
                <w14:ligatures w14:val="none"/>
              </w:rPr>
              <w:t>Замовника</w:t>
            </w:r>
          </w:p>
        </w:tc>
      </w:tr>
      <w:tr w:rsidR="006B32EB" w:rsidRPr="00213F78" w14:paraId="07FCC8C4" w14:textId="77777777" w:rsidTr="002F5CD7">
        <w:tc>
          <w:tcPr>
            <w:tcW w:w="698" w:type="dxa"/>
          </w:tcPr>
          <w:p w14:paraId="0171D7C7" w14:textId="77777777" w:rsidR="006B32EB" w:rsidRPr="00213F78" w:rsidRDefault="006B32EB" w:rsidP="002F5CD7">
            <w:pPr>
              <w:jc w:val="center"/>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1.1.</w:t>
            </w:r>
          </w:p>
        </w:tc>
        <w:tc>
          <w:tcPr>
            <w:tcW w:w="2665" w:type="dxa"/>
          </w:tcPr>
          <w:p w14:paraId="076F8FD7" w14:textId="77777777" w:rsidR="006B32EB" w:rsidRPr="00213F78" w:rsidRDefault="006B32EB" w:rsidP="002F5CD7">
            <w:pPr>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Повне найменування</w:t>
            </w:r>
          </w:p>
        </w:tc>
        <w:tc>
          <w:tcPr>
            <w:tcW w:w="6123" w:type="dxa"/>
          </w:tcPr>
          <w:p w14:paraId="5DEDD477" w14:textId="7984FC8D" w:rsidR="006B32EB" w:rsidRPr="00213F78" w:rsidRDefault="006B32EB" w:rsidP="002F5CD7">
            <w:pPr>
              <w:jc w:val="both"/>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Товариство з обмеженою відповідальністю «Газорозподільні мережі України»</w:t>
            </w:r>
          </w:p>
        </w:tc>
      </w:tr>
      <w:tr w:rsidR="006B32EB" w:rsidRPr="00213F78" w14:paraId="2D7873D2" w14:textId="77777777" w:rsidTr="002F5CD7">
        <w:tc>
          <w:tcPr>
            <w:tcW w:w="698" w:type="dxa"/>
          </w:tcPr>
          <w:p w14:paraId="07AEB5D0" w14:textId="77777777" w:rsidR="006B32EB" w:rsidRPr="00213F78" w:rsidRDefault="006B32EB" w:rsidP="002F5CD7">
            <w:pPr>
              <w:jc w:val="center"/>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1.2.</w:t>
            </w:r>
          </w:p>
        </w:tc>
        <w:tc>
          <w:tcPr>
            <w:tcW w:w="2665" w:type="dxa"/>
          </w:tcPr>
          <w:p w14:paraId="54819F4A" w14:textId="77777777" w:rsidR="006B32EB" w:rsidRPr="00213F78" w:rsidRDefault="006B32EB" w:rsidP="002F5CD7">
            <w:pPr>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Скорочене найменування</w:t>
            </w:r>
          </w:p>
        </w:tc>
        <w:tc>
          <w:tcPr>
            <w:tcW w:w="6123" w:type="dxa"/>
          </w:tcPr>
          <w:p w14:paraId="0BC8B29A" w14:textId="20E4B2FA" w:rsidR="006B32EB" w:rsidRPr="00213F78" w:rsidRDefault="006B32EB" w:rsidP="002F5CD7">
            <w:pPr>
              <w:jc w:val="both"/>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ТОВ «Газорозподільні мережі України»</w:t>
            </w:r>
          </w:p>
        </w:tc>
      </w:tr>
      <w:tr w:rsidR="006B32EB" w:rsidRPr="00213F78" w14:paraId="0CE65338" w14:textId="77777777" w:rsidTr="002F5CD7">
        <w:tc>
          <w:tcPr>
            <w:tcW w:w="698" w:type="dxa"/>
          </w:tcPr>
          <w:p w14:paraId="010009C6" w14:textId="77777777" w:rsidR="006B32EB" w:rsidRPr="00213F78" w:rsidRDefault="006B32EB" w:rsidP="002F5CD7">
            <w:pPr>
              <w:jc w:val="center"/>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1.3.</w:t>
            </w:r>
          </w:p>
        </w:tc>
        <w:tc>
          <w:tcPr>
            <w:tcW w:w="2665" w:type="dxa"/>
          </w:tcPr>
          <w:p w14:paraId="7983932B" w14:textId="77777777" w:rsidR="006B32EB" w:rsidRPr="00213F78" w:rsidRDefault="006B32EB" w:rsidP="002F5CD7">
            <w:pPr>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Код ЄДРПОУ</w:t>
            </w:r>
          </w:p>
        </w:tc>
        <w:tc>
          <w:tcPr>
            <w:tcW w:w="6123" w:type="dxa"/>
          </w:tcPr>
          <w:p w14:paraId="47B1D933" w14:textId="1783DA7C" w:rsidR="006B32EB" w:rsidRPr="00213F78" w:rsidRDefault="006B32EB" w:rsidP="002F5CD7">
            <w:pPr>
              <w:jc w:val="both"/>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44907200</w:t>
            </w:r>
          </w:p>
        </w:tc>
      </w:tr>
      <w:tr w:rsidR="006B32EB" w:rsidRPr="00213F78" w14:paraId="316A6193" w14:textId="77777777" w:rsidTr="002F5CD7">
        <w:tc>
          <w:tcPr>
            <w:tcW w:w="698" w:type="dxa"/>
          </w:tcPr>
          <w:p w14:paraId="7B134F13" w14:textId="77777777" w:rsidR="006B32EB" w:rsidRPr="00213F78" w:rsidRDefault="006B32EB" w:rsidP="002F5CD7">
            <w:pPr>
              <w:jc w:val="center"/>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1.4.</w:t>
            </w:r>
          </w:p>
        </w:tc>
        <w:tc>
          <w:tcPr>
            <w:tcW w:w="2665" w:type="dxa"/>
          </w:tcPr>
          <w:p w14:paraId="2ECD93E6" w14:textId="77777777" w:rsidR="006B32EB" w:rsidRPr="00213F78" w:rsidRDefault="006B32EB" w:rsidP="002F5CD7">
            <w:pPr>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Місцезнаходження</w:t>
            </w:r>
          </w:p>
        </w:tc>
        <w:tc>
          <w:tcPr>
            <w:tcW w:w="6123" w:type="dxa"/>
          </w:tcPr>
          <w:p w14:paraId="1FAFAC1C" w14:textId="7DE3FFE4" w:rsidR="006B32EB" w:rsidRPr="00213F78" w:rsidRDefault="008C4E8E" w:rsidP="002F5CD7">
            <w:pPr>
              <w:jc w:val="both"/>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в</w:t>
            </w:r>
            <w:r w:rsidR="006B32EB" w:rsidRPr="00213F78">
              <w:rPr>
                <w:rFonts w:ascii="Times New Roman" w:eastAsia="Calibri" w:hAnsi="Times New Roman" w:cs="Times New Roman"/>
                <w:kern w:val="0"/>
                <w:sz w:val="24"/>
                <w:szCs w:val="24"/>
                <w14:ligatures w14:val="none"/>
              </w:rPr>
              <w:t xml:space="preserve">ул. Шолуденка, 1, </w:t>
            </w:r>
            <w:r w:rsidRPr="00213F78">
              <w:rPr>
                <w:rFonts w:ascii="Times New Roman" w:eastAsia="Calibri" w:hAnsi="Times New Roman" w:cs="Times New Roman"/>
                <w:kern w:val="0"/>
                <w:sz w:val="24"/>
                <w:szCs w:val="24"/>
                <w14:ligatures w14:val="none"/>
              </w:rPr>
              <w:t xml:space="preserve">м. Київ, </w:t>
            </w:r>
            <w:r w:rsidRPr="00033F0B">
              <w:rPr>
                <w:rFonts w:ascii="Times New Roman" w:eastAsia="Calibri" w:hAnsi="Times New Roman" w:cs="Times New Roman"/>
                <w:kern w:val="0"/>
                <w:sz w:val="24"/>
                <w:szCs w:val="24"/>
                <w14:ligatures w14:val="none"/>
              </w:rPr>
              <w:t>04116</w:t>
            </w:r>
          </w:p>
        </w:tc>
      </w:tr>
      <w:tr w:rsidR="006B32EB" w:rsidRPr="00213F78" w14:paraId="5696F9DA" w14:textId="77777777" w:rsidTr="002F5CD7">
        <w:tc>
          <w:tcPr>
            <w:tcW w:w="698" w:type="dxa"/>
          </w:tcPr>
          <w:p w14:paraId="592E0F1B" w14:textId="77777777" w:rsidR="006B32EB" w:rsidRPr="00213F78" w:rsidRDefault="006B32EB" w:rsidP="002F5CD7">
            <w:pPr>
              <w:jc w:val="center"/>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1.5.</w:t>
            </w:r>
          </w:p>
        </w:tc>
        <w:tc>
          <w:tcPr>
            <w:tcW w:w="2665" w:type="dxa"/>
          </w:tcPr>
          <w:p w14:paraId="57065C51" w14:textId="77777777" w:rsidR="006B32EB" w:rsidRPr="00213F78" w:rsidRDefault="006B32EB" w:rsidP="002F5CD7">
            <w:pPr>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Контактна особа</w:t>
            </w:r>
          </w:p>
        </w:tc>
        <w:tc>
          <w:tcPr>
            <w:tcW w:w="6123" w:type="dxa"/>
          </w:tcPr>
          <w:p w14:paraId="2B6B172B" w14:textId="4D43F711" w:rsidR="00087D6C" w:rsidRPr="0057256F" w:rsidRDefault="0057256F" w:rsidP="00087D6C">
            <w:pPr>
              <w:spacing w:line="276"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Сніжко Сергій Анатолійович</w:t>
            </w:r>
          </w:p>
          <w:p w14:paraId="4664A32A" w14:textId="125247E6" w:rsidR="00087D6C" w:rsidRDefault="00087D6C" w:rsidP="00087D6C">
            <w:pPr>
              <w:spacing w:line="276"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lang w:val="en-US"/>
                <w14:ligatures w14:val="none"/>
              </w:rPr>
              <w:t>e</w:t>
            </w:r>
            <w:r w:rsidRPr="00D32170">
              <w:rPr>
                <w:rFonts w:ascii="Times New Roman" w:eastAsia="Calibri" w:hAnsi="Times New Roman" w:cs="Times New Roman"/>
                <w:kern w:val="0"/>
                <w:sz w:val="24"/>
                <w:szCs w:val="24"/>
                <w:lang w:val="ru-RU"/>
                <w14:ligatures w14:val="none"/>
              </w:rPr>
              <w:t>-</w:t>
            </w:r>
            <w:r>
              <w:rPr>
                <w:rFonts w:ascii="Times New Roman" w:eastAsia="Calibri" w:hAnsi="Times New Roman" w:cs="Times New Roman"/>
                <w:kern w:val="0"/>
                <w:sz w:val="24"/>
                <w:szCs w:val="24"/>
                <w:lang w:val="en-US"/>
                <w14:ligatures w14:val="none"/>
              </w:rPr>
              <w:t>mail</w:t>
            </w:r>
            <w:r>
              <w:rPr>
                <w:rFonts w:ascii="Times New Roman" w:eastAsia="Calibri" w:hAnsi="Times New Roman" w:cs="Times New Roman"/>
                <w:kern w:val="0"/>
                <w:sz w:val="24"/>
                <w:szCs w:val="24"/>
                <w14:ligatures w14:val="none"/>
              </w:rPr>
              <w:t xml:space="preserve">: </w:t>
            </w:r>
            <w:r w:rsidR="00AB6577" w:rsidRPr="00AB6577">
              <w:rPr>
                <w:rFonts w:ascii="Times New Roman" w:eastAsia="Calibri" w:hAnsi="Times New Roman" w:cs="Times New Roman"/>
                <w:kern w:val="0"/>
                <w:sz w:val="24"/>
                <w:szCs w:val="24"/>
                <w14:ligatures w14:val="none"/>
              </w:rPr>
              <w:t>s.snizhko@grmu.com.ua</w:t>
            </w:r>
          </w:p>
          <w:p w14:paraId="2A1083A4" w14:textId="21969F90" w:rsidR="00426151" w:rsidRPr="00213F78" w:rsidRDefault="00087D6C" w:rsidP="00087D6C">
            <w:pPr>
              <w:spacing w:line="276"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тел.: +38 (0</w:t>
            </w:r>
            <w:r w:rsidR="00AB6577">
              <w:rPr>
                <w:rFonts w:ascii="Times New Roman" w:eastAsia="Calibri" w:hAnsi="Times New Roman" w:cs="Times New Roman"/>
                <w:kern w:val="0"/>
                <w:sz w:val="24"/>
                <w:szCs w:val="24"/>
                <w14:ligatures w14:val="none"/>
              </w:rPr>
              <w:t>67</w:t>
            </w:r>
            <w:r>
              <w:rPr>
                <w:rFonts w:ascii="Times New Roman" w:eastAsia="Calibri" w:hAnsi="Times New Roman" w:cs="Times New Roman"/>
                <w:kern w:val="0"/>
                <w:sz w:val="24"/>
                <w:szCs w:val="24"/>
                <w14:ligatures w14:val="none"/>
              </w:rPr>
              <w:t xml:space="preserve">) </w:t>
            </w:r>
            <w:r w:rsidR="00AB6577">
              <w:rPr>
                <w:rFonts w:ascii="Times New Roman" w:eastAsia="Calibri" w:hAnsi="Times New Roman" w:cs="Times New Roman"/>
                <w:kern w:val="0"/>
                <w:sz w:val="24"/>
                <w:szCs w:val="24"/>
                <w14:ligatures w14:val="none"/>
              </w:rPr>
              <w:t>544</w:t>
            </w:r>
            <w:r>
              <w:rPr>
                <w:rFonts w:ascii="Times New Roman" w:eastAsia="Calibri" w:hAnsi="Times New Roman" w:cs="Times New Roman"/>
                <w:kern w:val="0"/>
                <w:sz w:val="24"/>
                <w:szCs w:val="24"/>
                <w14:ligatures w14:val="none"/>
              </w:rPr>
              <w:t xml:space="preserve"> </w:t>
            </w:r>
            <w:r w:rsidR="00AB6577">
              <w:rPr>
                <w:rFonts w:ascii="Times New Roman" w:eastAsia="Calibri" w:hAnsi="Times New Roman" w:cs="Times New Roman"/>
                <w:kern w:val="0"/>
                <w:sz w:val="24"/>
                <w:szCs w:val="24"/>
                <w14:ligatures w14:val="none"/>
              </w:rPr>
              <w:t>99</w:t>
            </w:r>
            <w:r>
              <w:rPr>
                <w:rFonts w:ascii="Times New Roman" w:eastAsia="Calibri" w:hAnsi="Times New Roman" w:cs="Times New Roman"/>
                <w:kern w:val="0"/>
                <w:sz w:val="24"/>
                <w:szCs w:val="24"/>
                <w14:ligatures w14:val="none"/>
              </w:rPr>
              <w:t xml:space="preserve"> </w:t>
            </w:r>
            <w:r w:rsidR="00AB6577">
              <w:rPr>
                <w:rFonts w:ascii="Times New Roman" w:eastAsia="Calibri" w:hAnsi="Times New Roman" w:cs="Times New Roman"/>
                <w:kern w:val="0"/>
                <w:sz w:val="24"/>
                <w:szCs w:val="24"/>
                <w14:ligatures w14:val="none"/>
              </w:rPr>
              <w:t>71</w:t>
            </w:r>
            <w:r>
              <w:rPr>
                <w:rFonts w:ascii="Times New Roman" w:eastAsia="Calibri" w:hAnsi="Times New Roman" w:cs="Times New Roman"/>
                <w:kern w:val="0"/>
                <w:sz w:val="24"/>
                <w:szCs w:val="24"/>
                <w14:ligatures w14:val="none"/>
              </w:rPr>
              <w:t xml:space="preserve"> </w:t>
            </w:r>
          </w:p>
        </w:tc>
      </w:tr>
      <w:tr w:rsidR="006B32EB" w:rsidRPr="00213F78" w14:paraId="38AF581A" w14:textId="77777777" w:rsidTr="002F5CD7">
        <w:tc>
          <w:tcPr>
            <w:tcW w:w="698" w:type="dxa"/>
          </w:tcPr>
          <w:p w14:paraId="78FC00C6" w14:textId="77777777" w:rsidR="006B32EB" w:rsidRPr="00213F78" w:rsidRDefault="006B32EB" w:rsidP="002F5CD7">
            <w:pPr>
              <w:jc w:val="center"/>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1.6.</w:t>
            </w:r>
          </w:p>
        </w:tc>
        <w:tc>
          <w:tcPr>
            <w:tcW w:w="2665" w:type="dxa"/>
          </w:tcPr>
          <w:p w14:paraId="76B6B14D" w14:textId="77777777" w:rsidR="006B32EB" w:rsidRPr="00213F78" w:rsidRDefault="006B32EB" w:rsidP="002F5CD7">
            <w:pPr>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Основний вид діяльності</w:t>
            </w:r>
          </w:p>
        </w:tc>
        <w:tc>
          <w:tcPr>
            <w:tcW w:w="6123" w:type="dxa"/>
          </w:tcPr>
          <w:p w14:paraId="59BCBD19" w14:textId="14EC7A24" w:rsidR="006B32EB" w:rsidRPr="00213F78" w:rsidRDefault="005E5A5C" w:rsidP="002F5CD7">
            <w:pPr>
              <w:jc w:val="both"/>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35.22. Розподілення газоподібного палива через місцеві (локальні)</w:t>
            </w:r>
            <w:r w:rsidR="00817D07">
              <w:rPr>
                <w:rFonts w:ascii="Times New Roman" w:eastAsia="Calibri" w:hAnsi="Times New Roman" w:cs="Times New Roman"/>
                <w:kern w:val="0"/>
                <w:sz w:val="24"/>
                <w:szCs w:val="24"/>
                <w14:ligatures w14:val="none"/>
              </w:rPr>
              <w:t xml:space="preserve"> </w:t>
            </w:r>
            <w:r w:rsidRPr="00213F78">
              <w:rPr>
                <w:rFonts w:ascii="Times New Roman" w:eastAsia="Calibri" w:hAnsi="Times New Roman" w:cs="Times New Roman"/>
                <w:kern w:val="0"/>
                <w:sz w:val="24"/>
                <w:szCs w:val="24"/>
                <w14:ligatures w14:val="none"/>
              </w:rPr>
              <w:t>трубопроводи (основний)</w:t>
            </w:r>
          </w:p>
        </w:tc>
      </w:tr>
      <w:tr w:rsidR="006B32EB" w:rsidRPr="00213F78" w14:paraId="68681997" w14:textId="77777777" w:rsidTr="002F5CD7">
        <w:tc>
          <w:tcPr>
            <w:tcW w:w="698" w:type="dxa"/>
          </w:tcPr>
          <w:p w14:paraId="39D3A620" w14:textId="77777777" w:rsidR="006B32EB" w:rsidRPr="00213F78" w:rsidRDefault="006B32EB" w:rsidP="002F5CD7">
            <w:pPr>
              <w:jc w:val="center"/>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1.7.</w:t>
            </w:r>
          </w:p>
        </w:tc>
        <w:tc>
          <w:tcPr>
            <w:tcW w:w="2665" w:type="dxa"/>
          </w:tcPr>
          <w:p w14:paraId="0798FAD0" w14:textId="77777777" w:rsidR="006B32EB" w:rsidRPr="00213F78" w:rsidRDefault="006B32EB" w:rsidP="002F5CD7">
            <w:pPr>
              <w:rPr>
                <w:rFonts w:ascii="Times New Roman" w:eastAsia="Calibri" w:hAnsi="Times New Roman" w:cs="Times New Roman"/>
                <w:kern w:val="0"/>
                <w:sz w:val="24"/>
                <w:szCs w:val="24"/>
                <w:highlight w:val="yellow"/>
                <w14:ligatures w14:val="none"/>
              </w:rPr>
            </w:pPr>
            <w:r w:rsidRPr="00213F78">
              <w:rPr>
                <w:rFonts w:ascii="Times New Roman" w:eastAsia="Calibri" w:hAnsi="Times New Roman" w:cs="Times New Roman"/>
                <w:kern w:val="0"/>
                <w:sz w:val="24"/>
                <w:szCs w:val="24"/>
                <w14:ligatures w14:val="none"/>
              </w:rPr>
              <w:t>Інформація про діяльність Товариства (фінансова звітність та інша публічна інформація)</w:t>
            </w:r>
          </w:p>
        </w:tc>
        <w:tc>
          <w:tcPr>
            <w:tcW w:w="6123" w:type="dxa"/>
          </w:tcPr>
          <w:p w14:paraId="12DAA13B" w14:textId="204A7389" w:rsidR="006B32EB" w:rsidRPr="00213F78" w:rsidRDefault="00D82B29" w:rsidP="002F5CD7">
            <w:pPr>
              <w:jc w:val="both"/>
              <w:rPr>
                <w:rFonts w:ascii="Times New Roman" w:eastAsia="Calibri" w:hAnsi="Times New Roman" w:cs="Times New Roman"/>
                <w:kern w:val="0"/>
                <w:sz w:val="24"/>
                <w:szCs w:val="24"/>
                <w:highlight w:val="yellow"/>
                <w14:ligatures w14:val="none"/>
              </w:rPr>
            </w:pPr>
            <w:r w:rsidRPr="003724EC">
              <w:rPr>
                <w:rFonts w:ascii="Times New Roman" w:eastAsia="Calibri" w:hAnsi="Times New Roman" w:cs="Times New Roman"/>
                <w:kern w:val="0"/>
                <w:sz w:val="24"/>
                <w:szCs w:val="24"/>
                <w14:ligatures w14:val="none"/>
              </w:rPr>
              <w:t xml:space="preserve">Товариство </w:t>
            </w:r>
            <w:r w:rsidR="003251A8" w:rsidRPr="003724EC">
              <w:rPr>
                <w:rFonts w:ascii="Times New Roman" w:eastAsia="Calibri" w:hAnsi="Times New Roman" w:cs="Times New Roman"/>
                <w:kern w:val="0"/>
                <w:sz w:val="24"/>
                <w:szCs w:val="24"/>
                <w14:ligatures w14:val="none"/>
              </w:rPr>
              <w:t>провадить</w:t>
            </w:r>
            <w:r w:rsidRPr="003724EC">
              <w:rPr>
                <w:rFonts w:ascii="Times New Roman" w:eastAsia="Calibri" w:hAnsi="Times New Roman" w:cs="Times New Roman"/>
                <w:kern w:val="0"/>
                <w:sz w:val="24"/>
                <w:szCs w:val="24"/>
                <w14:ligatures w14:val="none"/>
              </w:rPr>
              <w:t xml:space="preserve"> </w:t>
            </w:r>
            <w:r w:rsidR="00EF738A" w:rsidRPr="003724EC">
              <w:rPr>
                <w:rFonts w:ascii="Times New Roman" w:eastAsia="Calibri" w:hAnsi="Times New Roman" w:cs="Times New Roman"/>
                <w:kern w:val="0"/>
                <w:sz w:val="24"/>
                <w:szCs w:val="24"/>
                <w14:ligatures w14:val="none"/>
              </w:rPr>
              <w:t>господарську діяльність з розподілу природного газу</w:t>
            </w:r>
            <w:r w:rsidR="00B756DF" w:rsidRPr="003724EC">
              <w:rPr>
                <w:rFonts w:ascii="Times New Roman" w:eastAsia="Calibri" w:hAnsi="Times New Roman" w:cs="Times New Roman"/>
                <w:kern w:val="0"/>
                <w:sz w:val="24"/>
                <w:szCs w:val="24"/>
                <w14:ligatures w14:val="none"/>
              </w:rPr>
              <w:t xml:space="preserve"> </w:t>
            </w:r>
            <w:r w:rsidR="003251A8" w:rsidRPr="003724EC">
              <w:rPr>
                <w:rFonts w:ascii="Times New Roman" w:eastAsia="Calibri" w:hAnsi="Times New Roman" w:cs="Times New Roman"/>
                <w:kern w:val="0"/>
                <w:sz w:val="24"/>
                <w:szCs w:val="24"/>
                <w14:ligatures w14:val="none"/>
              </w:rPr>
              <w:t xml:space="preserve">на територіях, визначених </w:t>
            </w:r>
            <w:r w:rsidR="002F4771" w:rsidRPr="003724EC">
              <w:rPr>
                <w:rFonts w:ascii="Times New Roman" w:eastAsia="Calibri" w:hAnsi="Times New Roman" w:cs="Times New Roman"/>
                <w:kern w:val="0"/>
                <w:sz w:val="24"/>
                <w:szCs w:val="24"/>
                <w14:ligatures w14:val="none"/>
              </w:rPr>
              <w:t xml:space="preserve">додатками 1-22 до постанови Національної комісії, що здійснює державне регулювання у сферах енергетики та комунальних послуг, від </w:t>
            </w:r>
            <w:r w:rsidR="008834E4" w:rsidRPr="003724EC">
              <w:rPr>
                <w:rFonts w:ascii="Times New Roman" w:eastAsia="Calibri" w:hAnsi="Times New Roman" w:cs="Times New Roman"/>
                <w:kern w:val="0"/>
                <w:sz w:val="24"/>
                <w:szCs w:val="24"/>
                <w14:ligatures w14:val="none"/>
              </w:rPr>
              <w:t>26.12.2026 № 1839 «Про видачу ліцензії з розподілу природного газу ТОВ</w:t>
            </w:r>
            <w:r w:rsidR="00333513">
              <w:rPr>
                <w:rFonts w:ascii="Times New Roman" w:eastAsia="Calibri" w:hAnsi="Times New Roman" w:cs="Times New Roman"/>
                <w:kern w:val="0"/>
                <w:sz w:val="24"/>
                <w:szCs w:val="24"/>
                <w14:ligatures w14:val="none"/>
              </w:rPr>
              <w:t> </w:t>
            </w:r>
            <w:r w:rsidR="008834E4" w:rsidRPr="003724EC">
              <w:rPr>
                <w:rFonts w:ascii="Times New Roman" w:eastAsia="Calibri" w:hAnsi="Times New Roman" w:cs="Times New Roman"/>
                <w:kern w:val="0"/>
                <w:sz w:val="24"/>
                <w:szCs w:val="24"/>
                <w14:ligatures w14:val="none"/>
              </w:rPr>
              <w:t>«ГАЗОРОЗПОДІЛЬНІ МЕРЕЖІ УКРАЇНИ» (зі змінами)</w:t>
            </w:r>
            <w:r w:rsidR="002C1E49">
              <w:rPr>
                <w:rFonts w:ascii="Times New Roman" w:eastAsia="Calibri" w:hAnsi="Times New Roman" w:cs="Times New Roman"/>
                <w:kern w:val="0"/>
                <w:sz w:val="24"/>
                <w:szCs w:val="24"/>
                <w14:ligatures w14:val="none"/>
              </w:rPr>
              <w:t>.</w:t>
            </w:r>
          </w:p>
        </w:tc>
      </w:tr>
      <w:tr w:rsidR="006B32EB" w:rsidRPr="00213F78" w14:paraId="1E5AEDE0" w14:textId="77777777" w:rsidTr="002F5CD7">
        <w:tc>
          <w:tcPr>
            <w:tcW w:w="698" w:type="dxa"/>
            <w:shd w:val="clear" w:color="auto" w:fill="D1D1D1" w:themeFill="background2" w:themeFillShade="E6"/>
          </w:tcPr>
          <w:p w14:paraId="7CAAA8CB" w14:textId="77777777" w:rsidR="006B32EB" w:rsidRPr="00213F78" w:rsidRDefault="006B32EB" w:rsidP="002F5CD7">
            <w:pPr>
              <w:jc w:val="center"/>
              <w:rPr>
                <w:rFonts w:ascii="Times New Roman" w:eastAsia="Calibri" w:hAnsi="Times New Roman" w:cs="Times New Roman"/>
                <w:b/>
                <w:bCs/>
                <w:kern w:val="0"/>
                <w:sz w:val="24"/>
                <w:szCs w:val="24"/>
                <w14:ligatures w14:val="none"/>
              </w:rPr>
            </w:pPr>
            <w:r w:rsidRPr="00213F78">
              <w:rPr>
                <w:rFonts w:ascii="Times New Roman" w:eastAsia="Calibri" w:hAnsi="Times New Roman" w:cs="Times New Roman"/>
                <w:b/>
                <w:bCs/>
                <w:kern w:val="0"/>
                <w:sz w:val="24"/>
                <w:szCs w:val="24"/>
                <w14:ligatures w14:val="none"/>
              </w:rPr>
              <w:t>2</w:t>
            </w:r>
          </w:p>
        </w:tc>
        <w:tc>
          <w:tcPr>
            <w:tcW w:w="8788" w:type="dxa"/>
            <w:gridSpan w:val="2"/>
            <w:shd w:val="clear" w:color="auto" w:fill="D1D1D1" w:themeFill="background2" w:themeFillShade="E6"/>
          </w:tcPr>
          <w:p w14:paraId="3A1A6603" w14:textId="77777777" w:rsidR="006B32EB" w:rsidRPr="00213F78" w:rsidRDefault="006B32EB" w:rsidP="002F5CD7">
            <w:pPr>
              <w:jc w:val="center"/>
              <w:rPr>
                <w:rFonts w:ascii="Times New Roman" w:eastAsia="Calibri" w:hAnsi="Times New Roman" w:cs="Times New Roman"/>
                <w:b/>
                <w:bCs/>
                <w:kern w:val="0"/>
                <w:sz w:val="24"/>
                <w:szCs w:val="24"/>
                <w14:ligatures w14:val="none"/>
              </w:rPr>
            </w:pPr>
            <w:r w:rsidRPr="00213F78">
              <w:rPr>
                <w:rFonts w:ascii="Times New Roman" w:eastAsia="Calibri" w:hAnsi="Times New Roman" w:cs="Times New Roman"/>
                <w:b/>
                <w:bCs/>
                <w:kern w:val="0"/>
                <w:sz w:val="24"/>
                <w:szCs w:val="24"/>
                <w14:ligatures w14:val="none"/>
              </w:rPr>
              <w:t xml:space="preserve">Інформація про послуги, щодо яких оголошується конкурс </w:t>
            </w:r>
          </w:p>
          <w:p w14:paraId="21C85B15" w14:textId="77777777" w:rsidR="006B32EB" w:rsidRPr="00213F78" w:rsidRDefault="006B32EB" w:rsidP="002F5CD7">
            <w:pPr>
              <w:jc w:val="center"/>
              <w:rPr>
                <w:rFonts w:ascii="Times New Roman" w:eastAsia="Calibri" w:hAnsi="Times New Roman" w:cs="Times New Roman"/>
                <w:b/>
                <w:bCs/>
                <w:kern w:val="0"/>
                <w:sz w:val="24"/>
                <w:szCs w:val="24"/>
                <w14:ligatures w14:val="none"/>
              </w:rPr>
            </w:pPr>
            <w:r w:rsidRPr="00213F78">
              <w:rPr>
                <w:rFonts w:ascii="Times New Roman" w:eastAsia="Calibri" w:hAnsi="Times New Roman" w:cs="Times New Roman"/>
                <w:b/>
                <w:bCs/>
                <w:kern w:val="0"/>
                <w:sz w:val="24"/>
                <w:szCs w:val="24"/>
                <w14:ligatures w14:val="none"/>
              </w:rPr>
              <w:t>з відбору суб’єктів аудиторської діяльності</w:t>
            </w:r>
          </w:p>
        </w:tc>
      </w:tr>
      <w:tr w:rsidR="006B32EB" w:rsidRPr="00213F78" w14:paraId="132F7128" w14:textId="77777777" w:rsidTr="002F5CD7">
        <w:tc>
          <w:tcPr>
            <w:tcW w:w="698" w:type="dxa"/>
          </w:tcPr>
          <w:p w14:paraId="21647B86" w14:textId="77777777" w:rsidR="006B32EB" w:rsidRPr="00213F78" w:rsidRDefault="006B32EB" w:rsidP="002F5CD7">
            <w:pPr>
              <w:jc w:val="center"/>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2.1.</w:t>
            </w:r>
          </w:p>
        </w:tc>
        <w:tc>
          <w:tcPr>
            <w:tcW w:w="2665" w:type="dxa"/>
          </w:tcPr>
          <w:p w14:paraId="26E392A8" w14:textId="77777777" w:rsidR="006B32EB" w:rsidRPr="00213F78" w:rsidRDefault="006B32EB" w:rsidP="002F5CD7">
            <w:pPr>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Вид послуги</w:t>
            </w:r>
          </w:p>
        </w:tc>
        <w:tc>
          <w:tcPr>
            <w:tcW w:w="6123" w:type="dxa"/>
          </w:tcPr>
          <w:p w14:paraId="037DFBBF" w14:textId="22BBA66B" w:rsidR="006B32EB" w:rsidRPr="00C5012F" w:rsidRDefault="00C5012F" w:rsidP="002F5CD7">
            <w:pPr>
              <w:jc w:val="both"/>
              <w:rPr>
                <w:rFonts w:ascii="Times New Roman" w:eastAsia="Calibri" w:hAnsi="Times New Roman" w:cs="Times New Roman"/>
                <w:kern w:val="0"/>
                <w:sz w:val="24"/>
                <w:szCs w:val="24"/>
                <w14:ligatures w14:val="none"/>
              </w:rPr>
            </w:pPr>
            <w:r w:rsidRPr="00C5012F">
              <w:rPr>
                <w:rFonts w:ascii="Times New Roman" w:eastAsia="Times New Roman" w:hAnsi="Times New Roman" w:cs="Times New Roman"/>
                <w:kern w:val="0"/>
                <w:sz w:val="24"/>
                <w:szCs w:val="24"/>
                <w14:ligatures w14:val="none"/>
              </w:rPr>
              <w:t xml:space="preserve">Проведення обов’язкового аудиту річної фінансової звітності ТОВ «Газорозподільні мережі України» </w:t>
            </w:r>
            <w:r w:rsidR="00EA5943" w:rsidRPr="00C5012F">
              <w:rPr>
                <w:rFonts w:ascii="Times New Roman" w:hAnsi="Times New Roman" w:cs="Times New Roman"/>
                <w:sz w:val="24"/>
                <w:szCs w:val="24"/>
              </w:rPr>
              <w:t>за 2026</w:t>
            </w:r>
            <w:r w:rsidRPr="00C5012F">
              <w:rPr>
                <w:rFonts w:ascii="Times New Roman" w:hAnsi="Times New Roman" w:cs="Times New Roman"/>
                <w:sz w:val="24"/>
                <w:szCs w:val="24"/>
              </w:rPr>
              <w:t>, 2027 роки</w:t>
            </w:r>
          </w:p>
        </w:tc>
      </w:tr>
      <w:tr w:rsidR="006B32EB" w:rsidRPr="00213F78" w14:paraId="0361A3D7" w14:textId="77777777" w:rsidTr="002F5CD7">
        <w:tc>
          <w:tcPr>
            <w:tcW w:w="698" w:type="dxa"/>
          </w:tcPr>
          <w:p w14:paraId="1E14C9CD" w14:textId="77777777" w:rsidR="006B32EB" w:rsidRPr="00213F78" w:rsidRDefault="006B32EB" w:rsidP="002F5CD7">
            <w:pPr>
              <w:jc w:val="center"/>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2.2.</w:t>
            </w:r>
          </w:p>
        </w:tc>
        <w:tc>
          <w:tcPr>
            <w:tcW w:w="2665" w:type="dxa"/>
          </w:tcPr>
          <w:p w14:paraId="1E8E6EC7" w14:textId="77777777" w:rsidR="006B32EB" w:rsidRPr="00213F78" w:rsidRDefault="006B32EB" w:rsidP="002F5CD7">
            <w:pPr>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Завдання з обов’язкового аудиту фінансової звітності</w:t>
            </w:r>
          </w:p>
        </w:tc>
        <w:tc>
          <w:tcPr>
            <w:tcW w:w="6123" w:type="dxa"/>
          </w:tcPr>
          <w:p w14:paraId="120652B0" w14:textId="415D0695" w:rsidR="00CE2785" w:rsidRPr="00802688" w:rsidRDefault="00CE2785" w:rsidP="00CE2785">
            <w:pPr>
              <w:widowControl w:val="0"/>
              <w:tabs>
                <w:tab w:val="left" w:pos="851"/>
              </w:tabs>
              <w:autoSpaceDE w:val="0"/>
              <w:autoSpaceDN w:val="0"/>
              <w:adjustRightInd w:val="0"/>
              <w:jc w:val="both"/>
              <w:rPr>
                <w:rFonts w:ascii="Times New Roman" w:eastAsia="Times New Roman" w:hAnsi="Times New Roman" w:cs="Times New Roman"/>
                <w:kern w:val="0"/>
                <w:sz w:val="24"/>
                <w:szCs w:val="24"/>
                <w:lang w:eastAsia="ru-RU"/>
                <w14:ligatures w14:val="none"/>
              </w:rPr>
            </w:pPr>
            <w:r w:rsidRPr="00802688">
              <w:rPr>
                <w:rFonts w:ascii="Times New Roman" w:eastAsia="Times New Roman" w:hAnsi="Times New Roman" w:cs="Times New Roman"/>
                <w:kern w:val="0"/>
                <w:sz w:val="24"/>
                <w:szCs w:val="24"/>
                <w:lang w:eastAsia="ru-RU"/>
                <w14:ligatures w14:val="none"/>
              </w:rPr>
              <w:t>Нада</w:t>
            </w:r>
            <w:r>
              <w:rPr>
                <w:rFonts w:ascii="Times New Roman" w:eastAsia="Times New Roman" w:hAnsi="Times New Roman" w:cs="Times New Roman"/>
                <w:kern w:val="0"/>
                <w:sz w:val="24"/>
                <w:szCs w:val="24"/>
                <w:lang w:eastAsia="ru-RU"/>
                <w14:ligatures w14:val="none"/>
              </w:rPr>
              <w:t>ння</w:t>
            </w:r>
            <w:r w:rsidRPr="00802688">
              <w:rPr>
                <w:rFonts w:ascii="Times New Roman" w:eastAsia="Times New Roman" w:hAnsi="Times New Roman" w:cs="Times New Roman"/>
                <w:kern w:val="0"/>
                <w:sz w:val="24"/>
                <w:szCs w:val="24"/>
                <w:lang w:eastAsia="ru-RU"/>
                <w14:ligatures w14:val="none"/>
              </w:rPr>
              <w:t xml:space="preserve"> аудиторсь</w:t>
            </w:r>
            <w:r>
              <w:rPr>
                <w:rFonts w:ascii="Times New Roman" w:eastAsia="Times New Roman" w:hAnsi="Times New Roman" w:cs="Times New Roman"/>
                <w:kern w:val="0"/>
                <w:sz w:val="24"/>
                <w:szCs w:val="24"/>
                <w:lang w:eastAsia="ru-RU"/>
                <w14:ligatures w14:val="none"/>
              </w:rPr>
              <w:t>ких</w:t>
            </w:r>
            <w:r w:rsidRPr="00802688">
              <w:rPr>
                <w:rFonts w:ascii="Times New Roman" w:eastAsia="Times New Roman" w:hAnsi="Times New Roman" w:cs="Times New Roman"/>
                <w:kern w:val="0"/>
                <w:sz w:val="24"/>
                <w:szCs w:val="24"/>
                <w:lang w:eastAsia="ru-RU"/>
                <w14:ligatures w14:val="none"/>
              </w:rPr>
              <w:t xml:space="preserve"> послуг стосовно фінансової звітності та/або фінансової інформації </w:t>
            </w:r>
            <w:bookmarkStart w:id="0" w:name="_Hlk237597893"/>
            <w:r>
              <w:rPr>
                <w:rFonts w:ascii="Times New Roman" w:eastAsia="Times New Roman" w:hAnsi="Times New Roman" w:cs="Times New Roman"/>
                <w:kern w:val="0"/>
                <w:sz w:val="24"/>
                <w:szCs w:val="24"/>
                <w:lang w:eastAsia="ru-RU"/>
                <w14:ligatures w14:val="none"/>
              </w:rPr>
              <w:t>ТОВ «Газорозподільні мережі України»</w:t>
            </w:r>
            <w:r w:rsidRPr="00802688">
              <w:rPr>
                <w:rFonts w:ascii="Times New Roman" w:eastAsia="Times New Roman" w:hAnsi="Times New Roman" w:cs="Times New Roman"/>
                <w:kern w:val="0"/>
                <w:sz w:val="24"/>
                <w:szCs w:val="24"/>
                <w:lang w:eastAsia="ru-RU"/>
                <w14:ligatures w14:val="none"/>
              </w:rPr>
              <w:t xml:space="preserve"> </w:t>
            </w:r>
            <w:bookmarkEnd w:id="0"/>
            <w:r w:rsidRPr="00802688">
              <w:rPr>
                <w:rFonts w:ascii="Times New Roman" w:eastAsia="Times New Roman" w:hAnsi="Times New Roman" w:cs="Times New Roman"/>
                <w:kern w:val="0"/>
                <w:sz w:val="24"/>
                <w:szCs w:val="24"/>
                <w:lang w:eastAsia="ru-RU"/>
                <w14:ligatures w14:val="none"/>
              </w:rPr>
              <w:t>(далі – фінансова звітність), складених у відповідності до Міжнародних стандартів фінансової звітності (далі – «МСФЗ») поетапно:</w:t>
            </w:r>
          </w:p>
          <w:p w14:paraId="179EE549" w14:textId="5C09C90C" w:rsidR="00CE2785" w:rsidRPr="003E595A" w:rsidRDefault="00CE2785" w:rsidP="003724EC">
            <w:pPr>
              <w:widowControl w:val="0"/>
              <w:tabs>
                <w:tab w:val="left" w:pos="851"/>
              </w:tabs>
              <w:autoSpaceDE w:val="0"/>
              <w:autoSpaceDN w:val="0"/>
              <w:adjustRightInd w:val="0"/>
              <w:jc w:val="both"/>
              <w:rPr>
                <w:rFonts w:ascii="Times New Roman" w:eastAsia="Times New Roman" w:hAnsi="Times New Roman" w:cs="Times New Roman"/>
                <w:kern w:val="0"/>
                <w:sz w:val="24"/>
                <w:szCs w:val="24"/>
                <w:lang w:eastAsia="ru-RU"/>
                <w14:ligatures w14:val="none"/>
              </w:rPr>
            </w:pPr>
            <w:r w:rsidRPr="00802688">
              <w:rPr>
                <w:rFonts w:ascii="Times New Roman" w:eastAsia="Times New Roman" w:hAnsi="Times New Roman" w:cs="Times New Roman"/>
                <w:kern w:val="0"/>
                <w:sz w:val="24"/>
                <w:szCs w:val="24"/>
                <w:lang w:eastAsia="ru-RU"/>
                <w14:ligatures w14:val="none"/>
              </w:rPr>
              <w:t xml:space="preserve">- 1-й етап – Послуги з аудиту фінансової звітності </w:t>
            </w:r>
            <w:r w:rsidRPr="0018149D">
              <w:rPr>
                <w:rFonts w:ascii="Times New Roman" w:eastAsia="Times New Roman" w:hAnsi="Times New Roman" w:cs="Times New Roman"/>
                <w:kern w:val="0"/>
                <w:sz w:val="24"/>
                <w:szCs w:val="24"/>
                <w:lang w:eastAsia="ru-RU"/>
                <w14:ligatures w14:val="none"/>
              </w:rPr>
              <w:t>ТОВ</w:t>
            </w:r>
            <w:r w:rsidR="003E595A">
              <w:rPr>
                <w:rFonts w:ascii="Times New Roman" w:eastAsia="Times New Roman" w:hAnsi="Times New Roman" w:cs="Times New Roman"/>
                <w:kern w:val="0"/>
                <w:sz w:val="24"/>
                <w:szCs w:val="24"/>
                <w:lang w:eastAsia="ru-RU"/>
                <w14:ligatures w14:val="none"/>
              </w:rPr>
              <w:t> </w:t>
            </w:r>
            <w:r w:rsidRPr="0018149D">
              <w:rPr>
                <w:rFonts w:ascii="Times New Roman" w:eastAsia="Times New Roman" w:hAnsi="Times New Roman" w:cs="Times New Roman"/>
                <w:kern w:val="0"/>
                <w:sz w:val="24"/>
                <w:szCs w:val="24"/>
                <w:lang w:eastAsia="ru-RU"/>
                <w14:ligatures w14:val="none"/>
              </w:rPr>
              <w:t>«</w:t>
            </w:r>
            <w:r w:rsidRPr="003E595A">
              <w:rPr>
                <w:rFonts w:ascii="Times New Roman" w:eastAsia="Times New Roman" w:hAnsi="Times New Roman" w:cs="Times New Roman"/>
                <w:kern w:val="0"/>
                <w:sz w:val="24"/>
                <w:szCs w:val="24"/>
                <w:lang w:eastAsia="ru-RU"/>
                <w14:ligatures w14:val="none"/>
              </w:rPr>
              <w:t>Газорозподільні мережі України» за рік, що закінчився 31 грудня 2026 року;</w:t>
            </w:r>
          </w:p>
          <w:p w14:paraId="45CECF9A" w14:textId="42D7D063" w:rsidR="00CE2785" w:rsidRPr="003E595A" w:rsidRDefault="00CE2785" w:rsidP="003724EC">
            <w:pPr>
              <w:widowControl w:val="0"/>
              <w:tabs>
                <w:tab w:val="left" w:pos="851"/>
              </w:tabs>
              <w:autoSpaceDE w:val="0"/>
              <w:autoSpaceDN w:val="0"/>
              <w:adjustRightInd w:val="0"/>
              <w:contextualSpacing/>
              <w:jc w:val="both"/>
              <w:rPr>
                <w:rFonts w:ascii="Times New Roman" w:eastAsia="Times New Roman" w:hAnsi="Times New Roman" w:cs="Times New Roman"/>
                <w:kern w:val="0"/>
                <w:sz w:val="24"/>
                <w:szCs w:val="24"/>
                <w:lang w:eastAsia="ru-RU"/>
                <w14:ligatures w14:val="none"/>
              </w:rPr>
            </w:pPr>
            <w:r w:rsidRPr="003E595A">
              <w:rPr>
                <w:rFonts w:ascii="Times New Roman" w:eastAsia="Times New Roman" w:hAnsi="Times New Roman" w:cs="Times New Roman"/>
                <w:kern w:val="0"/>
                <w:sz w:val="24"/>
                <w:szCs w:val="24"/>
                <w:lang w:eastAsia="ru-RU"/>
                <w14:ligatures w14:val="none"/>
              </w:rPr>
              <w:t xml:space="preserve">- 2-й етап – Послуги з </w:t>
            </w:r>
            <w:r w:rsidRPr="009A2CEA">
              <w:rPr>
                <w:rFonts w:ascii="Times New Roman" w:eastAsia="Times New Roman" w:hAnsi="Times New Roman" w:cs="Times New Roman"/>
                <w:kern w:val="0"/>
                <w:sz w:val="24"/>
                <w:szCs w:val="24"/>
                <w:lang w:eastAsia="ru-RU"/>
                <w14:ligatures w14:val="none"/>
              </w:rPr>
              <w:t xml:space="preserve">аудиту відповідно до групових інструкцій аудитора </w:t>
            </w:r>
            <w:r w:rsidR="009A2CEA" w:rsidRPr="009A2CEA">
              <w:rPr>
                <w:rFonts w:ascii="Times New Roman" w:eastAsia="Times New Roman" w:hAnsi="Times New Roman" w:cs="Times New Roman"/>
                <w:iCs/>
                <w:sz w:val="24"/>
                <w:szCs w:val="24"/>
                <w:lang w:eastAsia="ru-RU"/>
              </w:rPr>
              <w:t>НАК «Нафтогаз України»</w:t>
            </w:r>
            <w:r w:rsidRPr="009A2CEA">
              <w:rPr>
                <w:rFonts w:ascii="Times New Roman" w:eastAsia="Times New Roman" w:hAnsi="Times New Roman" w:cs="Times New Roman"/>
                <w:kern w:val="0"/>
                <w:sz w:val="24"/>
                <w:szCs w:val="24"/>
                <w:lang w:eastAsia="ru-RU"/>
                <w14:ligatures w14:val="none"/>
              </w:rPr>
              <w:t xml:space="preserve"> пакету фінансової інформації ТОВ «Газорозподільні</w:t>
            </w:r>
            <w:r w:rsidRPr="003E595A">
              <w:rPr>
                <w:rFonts w:ascii="Times New Roman" w:eastAsia="Times New Roman" w:hAnsi="Times New Roman" w:cs="Times New Roman"/>
                <w:kern w:val="0"/>
                <w:sz w:val="24"/>
                <w:szCs w:val="24"/>
                <w:lang w:eastAsia="ru-RU"/>
                <w14:ligatures w14:val="none"/>
              </w:rPr>
              <w:t xml:space="preserve"> мережі України»  станом на та за рік, що закінчився 31 грудня 2026 року, підготовленої відповідно до облікової політики </w:t>
            </w:r>
            <w:r w:rsidR="005A5823" w:rsidRPr="005A5823">
              <w:rPr>
                <w:rFonts w:ascii="Times New Roman" w:eastAsia="Times New Roman" w:hAnsi="Times New Roman" w:cs="Times New Roman"/>
                <w:iCs/>
                <w:sz w:val="24"/>
                <w:szCs w:val="24"/>
                <w:lang w:eastAsia="ru-RU"/>
              </w:rPr>
              <w:t>НАК </w:t>
            </w:r>
            <w:r w:rsidR="005A5823">
              <w:rPr>
                <w:rFonts w:ascii="Times New Roman" w:eastAsia="Times New Roman" w:hAnsi="Times New Roman" w:cs="Times New Roman"/>
                <w:iCs/>
                <w:sz w:val="24"/>
                <w:szCs w:val="24"/>
                <w:lang w:eastAsia="ru-RU"/>
              </w:rPr>
              <w:t>«</w:t>
            </w:r>
            <w:r w:rsidR="005A5823" w:rsidRPr="005A5823">
              <w:rPr>
                <w:rFonts w:ascii="Times New Roman" w:eastAsia="Times New Roman" w:hAnsi="Times New Roman" w:cs="Times New Roman"/>
                <w:iCs/>
                <w:sz w:val="24"/>
                <w:szCs w:val="24"/>
                <w:lang w:eastAsia="ru-RU"/>
              </w:rPr>
              <w:t>Нафтогаз України</w:t>
            </w:r>
            <w:r w:rsidR="005A5823">
              <w:rPr>
                <w:rFonts w:ascii="Times New Roman" w:eastAsia="Times New Roman" w:hAnsi="Times New Roman" w:cs="Times New Roman"/>
                <w:iCs/>
                <w:sz w:val="24"/>
                <w:szCs w:val="24"/>
                <w:lang w:eastAsia="ru-RU"/>
              </w:rPr>
              <w:t>»</w:t>
            </w:r>
            <w:r w:rsidR="005A5823" w:rsidRPr="005A5823">
              <w:rPr>
                <w:rFonts w:ascii="Times New Roman" w:eastAsia="Times New Roman" w:hAnsi="Times New Roman" w:cs="Times New Roman"/>
                <w:iCs/>
                <w:sz w:val="24"/>
                <w:szCs w:val="24"/>
                <w:lang w:eastAsia="ru-RU"/>
              </w:rPr>
              <w:t>, дочірніх підприємств (компаній), засновником яких є Компанія, та господарських товариств, акціонером (учасником) яких є Компанія</w:t>
            </w:r>
            <w:r w:rsidRPr="003E595A">
              <w:rPr>
                <w:rFonts w:ascii="Times New Roman" w:eastAsia="Times New Roman" w:hAnsi="Times New Roman" w:cs="Times New Roman"/>
                <w:kern w:val="0"/>
                <w:sz w:val="24"/>
                <w:szCs w:val="24"/>
                <w:lang w:eastAsia="ru-RU"/>
                <w14:ligatures w14:val="none"/>
              </w:rPr>
              <w:t>;</w:t>
            </w:r>
          </w:p>
          <w:p w14:paraId="29FF159F" w14:textId="67AD1F03" w:rsidR="00CE2785" w:rsidRPr="003E595A" w:rsidRDefault="00CE2785" w:rsidP="003724EC">
            <w:pPr>
              <w:widowControl w:val="0"/>
              <w:tabs>
                <w:tab w:val="left" w:pos="851"/>
              </w:tabs>
              <w:autoSpaceDE w:val="0"/>
              <w:autoSpaceDN w:val="0"/>
              <w:adjustRightInd w:val="0"/>
              <w:contextualSpacing/>
              <w:jc w:val="both"/>
              <w:rPr>
                <w:rFonts w:ascii="Times New Roman" w:eastAsia="Times New Roman" w:hAnsi="Times New Roman" w:cs="Times New Roman"/>
                <w:kern w:val="0"/>
                <w:sz w:val="24"/>
                <w:szCs w:val="24"/>
                <w:lang w:eastAsia="ru-RU"/>
                <w14:ligatures w14:val="none"/>
              </w:rPr>
            </w:pPr>
            <w:r w:rsidRPr="003E595A">
              <w:rPr>
                <w:rFonts w:ascii="Times New Roman" w:eastAsia="Times New Roman" w:hAnsi="Times New Roman" w:cs="Times New Roman"/>
                <w:kern w:val="0"/>
                <w:sz w:val="24"/>
                <w:szCs w:val="24"/>
                <w:lang w:eastAsia="ru-RU"/>
                <w14:ligatures w14:val="none"/>
              </w:rPr>
              <w:t xml:space="preserve">- 3-й етап - Послуги з оглядової перевірки відповідно до групових інструкцій аудитора </w:t>
            </w:r>
            <w:r w:rsidR="009A2CEA" w:rsidRPr="009A2CEA">
              <w:rPr>
                <w:rFonts w:ascii="Times New Roman" w:eastAsia="Times New Roman" w:hAnsi="Times New Roman" w:cs="Times New Roman"/>
                <w:iCs/>
                <w:sz w:val="24"/>
                <w:szCs w:val="24"/>
                <w:lang w:eastAsia="ru-RU"/>
              </w:rPr>
              <w:t>НАК «Нафтогаз України»</w:t>
            </w:r>
            <w:r w:rsidR="009A2CEA" w:rsidRPr="009A2CEA">
              <w:rPr>
                <w:rFonts w:ascii="Times New Roman" w:eastAsia="Times New Roman" w:hAnsi="Times New Roman" w:cs="Times New Roman"/>
                <w:kern w:val="0"/>
                <w:sz w:val="24"/>
                <w:szCs w:val="24"/>
                <w:lang w:eastAsia="ru-RU"/>
                <w14:ligatures w14:val="none"/>
              </w:rPr>
              <w:t xml:space="preserve"> </w:t>
            </w:r>
            <w:r w:rsidRPr="003E595A">
              <w:rPr>
                <w:rFonts w:ascii="Times New Roman" w:eastAsia="Times New Roman" w:hAnsi="Times New Roman" w:cs="Times New Roman"/>
                <w:kern w:val="0"/>
                <w:sz w:val="24"/>
                <w:szCs w:val="24"/>
                <w:lang w:eastAsia="ru-RU"/>
                <w14:ligatures w14:val="none"/>
              </w:rPr>
              <w:t xml:space="preserve"> пакету проміжної фінансової інформації ТОВ</w:t>
            </w:r>
            <w:r w:rsidR="008E25F7">
              <w:rPr>
                <w:rFonts w:ascii="Times New Roman" w:eastAsia="Times New Roman" w:hAnsi="Times New Roman" w:cs="Times New Roman"/>
                <w:kern w:val="0"/>
                <w:sz w:val="24"/>
                <w:szCs w:val="24"/>
                <w:lang w:eastAsia="ru-RU"/>
                <w14:ligatures w14:val="none"/>
              </w:rPr>
              <w:t> </w:t>
            </w:r>
            <w:r w:rsidRPr="003E595A">
              <w:rPr>
                <w:rFonts w:ascii="Times New Roman" w:eastAsia="Times New Roman" w:hAnsi="Times New Roman" w:cs="Times New Roman"/>
                <w:kern w:val="0"/>
                <w:sz w:val="24"/>
                <w:szCs w:val="24"/>
                <w:lang w:eastAsia="ru-RU"/>
                <w14:ligatures w14:val="none"/>
              </w:rPr>
              <w:t xml:space="preserve">«Газорозподільні мережі України» станом на та за </w:t>
            </w:r>
            <w:r w:rsidRPr="003E595A">
              <w:rPr>
                <w:rFonts w:ascii="Times New Roman" w:eastAsia="Times New Roman" w:hAnsi="Times New Roman" w:cs="Times New Roman"/>
                <w:kern w:val="0"/>
                <w:sz w:val="24"/>
                <w:szCs w:val="24"/>
                <w:lang w:eastAsia="ru-RU"/>
                <w14:ligatures w14:val="none"/>
              </w:rPr>
              <w:lastRenderedPageBreak/>
              <w:t xml:space="preserve">шість місяців, що закінчилися 30 червня 2027 року, підготовленої відповідно до облікової політики </w:t>
            </w:r>
            <w:r w:rsidR="005A5823" w:rsidRPr="005A5823">
              <w:rPr>
                <w:rFonts w:ascii="Times New Roman" w:eastAsia="Times New Roman" w:hAnsi="Times New Roman" w:cs="Times New Roman"/>
                <w:iCs/>
                <w:sz w:val="24"/>
                <w:szCs w:val="24"/>
                <w:lang w:eastAsia="ru-RU"/>
              </w:rPr>
              <w:t>НАК </w:t>
            </w:r>
            <w:r w:rsidR="005A5823">
              <w:rPr>
                <w:rFonts w:ascii="Times New Roman" w:eastAsia="Times New Roman" w:hAnsi="Times New Roman" w:cs="Times New Roman"/>
                <w:iCs/>
                <w:sz w:val="24"/>
                <w:szCs w:val="24"/>
                <w:lang w:eastAsia="ru-RU"/>
              </w:rPr>
              <w:t>«</w:t>
            </w:r>
            <w:r w:rsidR="005A5823" w:rsidRPr="005A5823">
              <w:rPr>
                <w:rFonts w:ascii="Times New Roman" w:eastAsia="Times New Roman" w:hAnsi="Times New Roman" w:cs="Times New Roman"/>
                <w:iCs/>
                <w:sz w:val="24"/>
                <w:szCs w:val="24"/>
                <w:lang w:eastAsia="ru-RU"/>
              </w:rPr>
              <w:t>Нафтогаз України</w:t>
            </w:r>
            <w:r w:rsidR="005A5823">
              <w:rPr>
                <w:rFonts w:ascii="Times New Roman" w:eastAsia="Times New Roman" w:hAnsi="Times New Roman" w:cs="Times New Roman"/>
                <w:iCs/>
                <w:sz w:val="24"/>
                <w:szCs w:val="24"/>
                <w:lang w:eastAsia="ru-RU"/>
              </w:rPr>
              <w:t>»</w:t>
            </w:r>
            <w:r w:rsidR="005A5823" w:rsidRPr="005A5823">
              <w:rPr>
                <w:rFonts w:ascii="Times New Roman" w:eastAsia="Times New Roman" w:hAnsi="Times New Roman" w:cs="Times New Roman"/>
                <w:iCs/>
                <w:sz w:val="24"/>
                <w:szCs w:val="24"/>
                <w:lang w:eastAsia="ru-RU"/>
              </w:rPr>
              <w:t>, дочірніх підприємств (компаній), засновником яких є Компанія, та господарських товариств, акціонером (учасником) яких є Компанія</w:t>
            </w:r>
            <w:r w:rsidRPr="003E595A">
              <w:rPr>
                <w:rFonts w:ascii="Times New Roman" w:eastAsia="Times New Roman" w:hAnsi="Times New Roman" w:cs="Times New Roman"/>
                <w:kern w:val="0"/>
                <w:sz w:val="24"/>
                <w:szCs w:val="24"/>
                <w:lang w:eastAsia="ru-RU"/>
                <w14:ligatures w14:val="none"/>
              </w:rPr>
              <w:t>;</w:t>
            </w:r>
          </w:p>
          <w:p w14:paraId="39ED43F6" w14:textId="14770327" w:rsidR="00CE2785" w:rsidRPr="003E595A" w:rsidRDefault="00CE2785" w:rsidP="003724EC">
            <w:pPr>
              <w:widowControl w:val="0"/>
              <w:tabs>
                <w:tab w:val="left" w:pos="851"/>
              </w:tabs>
              <w:autoSpaceDE w:val="0"/>
              <w:autoSpaceDN w:val="0"/>
              <w:adjustRightInd w:val="0"/>
              <w:contextualSpacing/>
              <w:jc w:val="both"/>
              <w:rPr>
                <w:rFonts w:ascii="Times New Roman" w:eastAsia="Times New Roman" w:hAnsi="Times New Roman" w:cs="Times New Roman"/>
                <w:kern w:val="0"/>
                <w:sz w:val="24"/>
                <w:szCs w:val="24"/>
                <w:lang w:eastAsia="ru-RU"/>
                <w14:ligatures w14:val="none"/>
              </w:rPr>
            </w:pPr>
            <w:r w:rsidRPr="003E595A">
              <w:rPr>
                <w:rFonts w:ascii="Times New Roman" w:eastAsia="Times New Roman" w:hAnsi="Times New Roman" w:cs="Times New Roman"/>
                <w:kern w:val="0"/>
                <w:sz w:val="24"/>
                <w:szCs w:val="24"/>
                <w:lang w:eastAsia="ru-RU"/>
                <w14:ligatures w14:val="none"/>
              </w:rPr>
              <w:t>- 4-й етап - Послуги з аудиту фінансової звітності ТОВ</w:t>
            </w:r>
            <w:r w:rsidR="003E595A" w:rsidRPr="003E595A">
              <w:rPr>
                <w:rFonts w:ascii="Times New Roman" w:eastAsia="Times New Roman" w:hAnsi="Times New Roman" w:cs="Times New Roman"/>
                <w:kern w:val="0"/>
                <w:sz w:val="24"/>
                <w:szCs w:val="24"/>
                <w:lang w:eastAsia="ru-RU"/>
                <w14:ligatures w14:val="none"/>
              </w:rPr>
              <w:t> </w:t>
            </w:r>
            <w:r w:rsidRPr="003E595A">
              <w:rPr>
                <w:rFonts w:ascii="Times New Roman" w:eastAsia="Times New Roman" w:hAnsi="Times New Roman" w:cs="Times New Roman"/>
                <w:kern w:val="0"/>
                <w:sz w:val="24"/>
                <w:szCs w:val="24"/>
                <w:lang w:eastAsia="ru-RU"/>
                <w14:ligatures w14:val="none"/>
              </w:rPr>
              <w:t>«Газорозподільні мережі України» за рік, що закінчився 31 грудня 2027 року;</w:t>
            </w:r>
          </w:p>
          <w:p w14:paraId="593C8FB3" w14:textId="04CC0DF2" w:rsidR="006B32EB" w:rsidRPr="00C5012F" w:rsidRDefault="00CE2785" w:rsidP="00CE2785">
            <w:pPr>
              <w:jc w:val="both"/>
              <w:rPr>
                <w:rFonts w:ascii="Times New Roman" w:eastAsia="Calibri" w:hAnsi="Times New Roman" w:cs="Times New Roman"/>
                <w:kern w:val="0"/>
                <w:sz w:val="24"/>
                <w:szCs w:val="24"/>
                <w14:ligatures w14:val="none"/>
              </w:rPr>
            </w:pPr>
            <w:r w:rsidRPr="003E595A">
              <w:rPr>
                <w:rFonts w:ascii="Times New Roman" w:eastAsia="Times New Roman" w:hAnsi="Times New Roman" w:cs="Times New Roman"/>
                <w:kern w:val="0"/>
                <w:sz w:val="24"/>
                <w:szCs w:val="24"/>
                <w:lang w:eastAsia="ru-RU"/>
                <w14:ligatures w14:val="none"/>
              </w:rPr>
              <w:t xml:space="preserve">- 5-й етап – Послуги з аудиту відповідно до групових інструкцій аудитора </w:t>
            </w:r>
            <w:r w:rsidR="009A2CEA" w:rsidRPr="009A2CEA">
              <w:rPr>
                <w:rFonts w:ascii="Times New Roman" w:eastAsia="Times New Roman" w:hAnsi="Times New Roman" w:cs="Times New Roman"/>
                <w:iCs/>
                <w:sz w:val="24"/>
                <w:szCs w:val="24"/>
                <w:lang w:eastAsia="ru-RU"/>
              </w:rPr>
              <w:t>НАК «Нафтогаз України»</w:t>
            </w:r>
            <w:r w:rsidR="009A2CEA" w:rsidRPr="009A2CEA">
              <w:rPr>
                <w:rFonts w:ascii="Times New Roman" w:eastAsia="Times New Roman" w:hAnsi="Times New Roman" w:cs="Times New Roman"/>
                <w:kern w:val="0"/>
                <w:sz w:val="24"/>
                <w:szCs w:val="24"/>
                <w:lang w:eastAsia="ru-RU"/>
                <w14:ligatures w14:val="none"/>
              </w:rPr>
              <w:t xml:space="preserve"> </w:t>
            </w:r>
            <w:r w:rsidRPr="003E595A">
              <w:rPr>
                <w:rFonts w:ascii="Times New Roman" w:eastAsia="Times New Roman" w:hAnsi="Times New Roman" w:cs="Times New Roman"/>
                <w:kern w:val="0"/>
                <w:sz w:val="24"/>
                <w:szCs w:val="24"/>
                <w:lang w:eastAsia="ru-RU"/>
                <w14:ligatures w14:val="none"/>
              </w:rPr>
              <w:t xml:space="preserve">пакету фінансової інформації ТОВ «Газорозподільні мережі України»  станом на та за рік, що закінчився 31 грудня 2027 року, підготовленої відповідно до облікової політики </w:t>
            </w:r>
            <w:r w:rsidR="005A5823" w:rsidRPr="005A5823">
              <w:rPr>
                <w:rFonts w:ascii="Times New Roman" w:eastAsia="Times New Roman" w:hAnsi="Times New Roman" w:cs="Times New Roman"/>
                <w:iCs/>
                <w:sz w:val="24"/>
                <w:szCs w:val="24"/>
                <w:lang w:eastAsia="ru-RU"/>
              </w:rPr>
              <w:t>НАК </w:t>
            </w:r>
            <w:r w:rsidR="005A5823">
              <w:rPr>
                <w:rFonts w:ascii="Times New Roman" w:eastAsia="Times New Roman" w:hAnsi="Times New Roman" w:cs="Times New Roman"/>
                <w:iCs/>
                <w:sz w:val="24"/>
                <w:szCs w:val="24"/>
                <w:lang w:eastAsia="ru-RU"/>
              </w:rPr>
              <w:t>«</w:t>
            </w:r>
            <w:r w:rsidR="005A5823" w:rsidRPr="005A5823">
              <w:rPr>
                <w:rFonts w:ascii="Times New Roman" w:eastAsia="Times New Roman" w:hAnsi="Times New Roman" w:cs="Times New Roman"/>
                <w:iCs/>
                <w:sz w:val="24"/>
                <w:szCs w:val="24"/>
                <w:lang w:eastAsia="ru-RU"/>
              </w:rPr>
              <w:t>Нафтогаз України</w:t>
            </w:r>
            <w:r w:rsidR="005A5823">
              <w:rPr>
                <w:rFonts w:ascii="Times New Roman" w:eastAsia="Times New Roman" w:hAnsi="Times New Roman" w:cs="Times New Roman"/>
                <w:iCs/>
                <w:sz w:val="24"/>
                <w:szCs w:val="24"/>
                <w:lang w:eastAsia="ru-RU"/>
              </w:rPr>
              <w:t>»</w:t>
            </w:r>
            <w:r w:rsidR="005A5823" w:rsidRPr="005A5823">
              <w:rPr>
                <w:rFonts w:ascii="Times New Roman" w:eastAsia="Times New Roman" w:hAnsi="Times New Roman" w:cs="Times New Roman"/>
                <w:iCs/>
                <w:sz w:val="24"/>
                <w:szCs w:val="24"/>
                <w:lang w:eastAsia="ru-RU"/>
              </w:rPr>
              <w:t>, дочірніх підприємств (компаній), засновником яких є Компанія, та господарських товариств, акціонером (учасником) яких є Компанія</w:t>
            </w:r>
            <w:r w:rsidRPr="003E595A">
              <w:rPr>
                <w:rFonts w:ascii="Times New Roman" w:eastAsia="Times New Roman" w:hAnsi="Times New Roman" w:cs="Times New Roman"/>
                <w:kern w:val="0"/>
                <w:sz w:val="24"/>
                <w:szCs w:val="24"/>
                <w:lang w:eastAsia="ru-RU"/>
                <w14:ligatures w14:val="none"/>
              </w:rPr>
              <w:t>.</w:t>
            </w:r>
          </w:p>
        </w:tc>
      </w:tr>
      <w:tr w:rsidR="006B32EB" w:rsidRPr="00213F78" w14:paraId="4466BB80" w14:textId="77777777" w:rsidTr="002F5CD7">
        <w:tc>
          <w:tcPr>
            <w:tcW w:w="698" w:type="dxa"/>
          </w:tcPr>
          <w:p w14:paraId="53D73277" w14:textId="77777777" w:rsidR="006B32EB" w:rsidRPr="00213F78" w:rsidRDefault="006B32EB" w:rsidP="002F5CD7">
            <w:pPr>
              <w:jc w:val="center"/>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lastRenderedPageBreak/>
              <w:t>2.3.</w:t>
            </w:r>
          </w:p>
        </w:tc>
        <w:tc>
          <w:tcPr>
            <w:tcW w:w="2665" w:type="dxa"/>
          </w:tcPr>
          <w:p w14:paraId="01B7E463" w14:textId="77777777" w:rsidR="006B32EB" w:rsidRPr="00213F78" w:rsidRDefault="006B32EB" w:rsidP="002F5CD7">
            <w:pPr>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Дата надання незалежного звіту аудиторської фірми</w:t>
            </w:r>
          </w:p>
        </w:tc>
        <w:tc>
          <w:tcPr>
            <w:tcW w:w="6123" w:type="dxa"/>
          </w:tcPr>
          <w:p w14:paraId="199D250D" w14:textId="1F032CF0" w:rsidR="00CE2785" w:rsidRPr="00802688" w:rsidRDefault="00CE2785" w:rsidP="00013C23">
            <w:pPr>
              <w:widowControl w:val="0"/>
              <w:tabs>
                <w:tab w:val="left" w:pos="851"/>
              </w:tabs>
              <w:autoSpaceDE w:val="0"/>
              <w:autoSpaceDN w:val="0"/>
              <w:adjustRightInd w:val="0"/>
              <w:jc w:val="both"/>
              <w:rPr>
                <w:rFonts w:ascii="Times New Roman" w:eastAsia="Times New Roman" w:hAnsi="Times New Roman" w:cs="Times New Roman"/>
                <w:kern w:val="0"/>
                <w:sz w:val="24"/>
                <w:szCs w:val="24"/>
                <w:lang w:eastAsia="ru-RU"/>
                <w14:ligatures w14:val="none"/>
              </w:rPr>
            </w:pPr>
            <w:r w:rsidRPr="00802688">
              <w:rPr>
                <w:rFonts w:ascii="Times New Roman" w:eastAsia="Times New Roman" w:hAnsi="Times New Roman" w:cs="Times New Roman"/>
                <w:kern w:val="0"/>
                <w:sz w:val="24"/>
                <w:szCs w:val="24"/>
                <w:lang w:eastAsia="ru-RU"/>
                <w14:ligatures w14:val="none"/>
              </w:rPr>
              <w:t xml:space="preserve">- 1-й етап </w:t>
            </w:r>
            <w:r>
              <w:rPr>
                <w:rFonts w:ascii="Times New Roman" w:eastAsia="Times New Roman" w:hAnsi="Times New Roman" w:cs="Times New Roman"/>
                <w:kern w:val="0"/>
                <w:sz w:val="24"/>
                <w:szCs w:val="24"/>
                <w:lang w:eastAsia="ru-RU"/>
                <w14:ligatures w14:val="none"/>
              </w:rPr>
              <w:t xml:space="preserve">- не пізніше </w:t>
            </w:r>
            <w:r w:rsidR="00681A25">
              <w:rPr>
                <w:rFonts w:ascii="Times New Roman" w:eastAsia="Times New Roman" w:hAnsi="Times New Roman" w:cs="Times New Roman"/>
                <w:kern w:val="0"/>
                <w:sz w:val="24"/>
                <w:szCs w:val="24"/>
                <w:lang w:eastAsia="ru-RU"/>
                <w14:ligatures w14:val="none"/>
              </w:rPr>
              <w:t>31.03.2027</w:t>
            </w:r>
            <w:r w:rsidRPr="00802688">
              <w:rPr>
                <w:rFonts w:ascii="Times New Roman" w:eastAsia="Times New Roman" w:hAnsi="Times New Roman" w:cs="Times New Roman"/>
                <w:kern w:val="0"/>
                <w:sz w:val="24"/>
                <w:szCs w:val="24"/>
                <w:lang w:eastAsia="ru-RU"/>
                <w14:ligatures w14:val="none"/>
              </w:rPr>
              <w:t>;</w:t>
            </w:r>
          </w:p>
          <w:p w14:paraId="3CA33565" w14:textId="1EB1764F" w:rsidR="00CE2785" w:rsidRPr="00802688" w:rsidRDefault="00CE2785" w:rsidP="00013C23">
            <w:pPr>
              <w:widowControl w:val="0"/>
              <w:tabs>
                <w:tab w:val="left" w:pos="851"/>
              </w:tabs>
              <w:autoSpaceDE w:val="0"/>
              <w:autoSpaceDN w:val="0"/>
              <w:adjustRightInd w:val="0"/>
              <w:contextualSpacing/>
              <w:jc w:val="both"/>
              <w:rPr>
                <w:rFonts w:ascii="Times New Roman" w:eastAsia="Times New Roman" w:hAnsi="Times New Roman" w:cs="Times New Roman"/>
                <w:kern w:val="0"/>
                <w:sz w:val="24"/>
                <w:szCs w:val="24"/>
                <w:lang w:eastAsia="ru-RU"/>
                <w14:ligatures w14:val="none"/>
              </w:rPr>
            </w:pPr>
            <w:r w:rsidRPr="00802688">
              <w:rPr>
                <w:rFonts w:ascii="Times New Roman" w:eastAsia="Times New Roman" w:hAnsi="Times New Roman" w:cs="Times New Roman"/>
                <w:kern w:val="0"/>
                <w:sz w:val="24"/>
                <w:szCs w:val="24"/>
                <w:lang w:eastAsia="ru-RU"/>
                <w14:ligatures w14:val="none"/>
              </w:rPr>
              <w:t xml:space="preserve">- 2-й етап </w:t>
            </w:r>
            <w:r>
              <w:rPr>
                <w:rFonts w:ascii="Times New Roman" w:eastAsia="Times New Roman" w:hAnsi="Times New Roman" w:cs="Times New Roman"/>
                <w:kern w:val="0"/>
                <w:sz w:val="24"/>
                <w:szCs w:val="24"/>
                <w:lang w:eastAsia="ru-RU"/>
                <w14:ligatures w14:val="none"/>
              </w:rPr>
              <w:t xml:space="preserve">- не пізніше </w:t>
            </w:r>
            <w:r w:rsidR="005E0DF5">
              <w:rPr>
                <w:rFonts w:ascii="Times New Roman" w:eastAsia="Times New Roman" w:hAnsi="Times New Roman" w:cs="Times New Roman"/>
                <w:kern w:val="0"/>
                <w:sz w:val="24"/>
                <w:szCs w:val="24"/>
                <w:lang w:eastAsia="ru-RU"/>
                <w14:ligatures w14:val="none"/>
              </w:rPr>
              <w:t>31.03.2027</w:t>
            </w:r>
            <w:r w:rsidRPr="00802688">
              <w:rPr>
                <w:rFonts w:ascii="Times New Roman" w:eastAsia="Times New Roman" w:hAnsi="Times New Roman" w:cs="Times New Roman"/>
                <w:kern w:val="0"/>
                <w:sz w:val="24"/>
                <w:szCs w:val="24"/>
                <w:lang w:eastAsia="ru-RU"/>
                <w14:ligatures w14:val="none"/>
              </w:rPr>
              <w:t>;</w:t>
            </w:r>
          </w:p>
          <w:p w14:paraId="5C443D14" w14:textId="0C92CCA7" w:rsidR="00CE2785" w:rsidRPr="00802688" w:rsidRDefault="00CE2785" w:rsidP="00013C23">
            <w:pPr>
              <w:widowControl w:val="0"/>
              <w:tabs>
                <w:tab w:val="left" w:pos="851"/>
              </w:tabs>
              <w:autoSpaceDE w:val="0"/>
              <w:autoSpaceDN w:val="0"/>
              <w:adjustRightInd w:val="0"/>
              <w:contextualSpacing/>
              <w:jc w:val="both"/>
              <w:rPr>
                <w:rFonts w:ascii="Times New Roman" w:eastAsia="Times New Roman" w:hAnsi="Times New Roman" w:cs="Times New Roman"/>
                <w:kern w:val="0"/>
                <w:sz w:val="24"/>
                <w:szCs w:val="24"/>
                <w:lang w:eastAsia="ru-RU"/>
                <w14:ligatures w14:val="none"/>
              </w:rPr>
            </w:pPr>
            <w:r w:rsidRPr="00802688">
              <w:rPr>
                <w:rFonts w:ascii="Times New Roman" w:eastAsia="Times New Roman" w:hAnsi="Times New Roman" w:cs="Times New Roman"/>
                <w:kern w:val="0"/>
                <w:sz w:val="24"/>
                <w:szCs w:val="24"/>
                <w:lang w:eastAsia="ru-RU"/>
                <w14:ligatures w14:val="none"/>
              </w:rPr>
              <w:t xml:space="preserve">- 3-й етап - </w:t>
            </w:r>
            <w:r w:rsidR="00624728">
              <w:rPr>
                <w:rFonts w:ascii="Times New Roman" w:eastAsia="Times New Roman" w:hAnsi="Times New Roman" w:cs="Times New Roman"/>
                <w:kern w:val="0"/>
                <w:sz w:val="24"/>
                <w:szCs w:val="24"/>
                <w:lang w:eastAsia="ru-RU"/>
                <w14:ligatures w14:val="none"/>
              </w:rPr>
              <w:t>не пізніше 31.08.2027</w:t>
            </w:r>
            <w:r w:rsidR="00624728" w:rsidRPr="00802688">
              <w:rPr>
                <w:rFonts w:ascii="Times New Roman" w:eastAsia="Times New Roman" w:hAnsi="Times New Roman" w:cs="Times New Roman"/>
                <w:kern w:val="0"/>
                <w:sz w:val="24"/>
                <w:szCs w:val="24"/>
                <w:lang w:eastAsia="ru-RU"/>
                <w14:ligatures w14:val="none"/>
              </w:rPr>
              <w:t>;</w:t>
            </w:r>
          </w:p>
          <w:p w14:paraId="40E81CDB" w14:textId="5416D08A" w:rsidR="00CE2785" w:rsidRPr="00802688" w:rsidRDefault="00CE2785" w:rsidP="00013C23">
            <w:pPr>
              <w:widowControl w:val="0"/>
              <w:tabs>
                <w:tab w:val="left" w:pos="851"/>
              </w:tabs>
              <w:autoSpaceDE w:val="0"/>
              <w:autoSpaceDN w:val="0"/>
              <w:adjustRightInd w:val="0"/>
              <w:contextualSpacing/>
              <w:jc w:val="both"/>
              <w:rPr>
                <w:rFonts w:ascii="Times New Roman" w:eastAsia="Times New Roman" w:hAnsi="Times New Roman" w:cs="Times New Roman"/>
                <w:kern w:val="0"/>
                <w:sz w:val="24"/>
                <w:szCs w:val="24"/>
                <w:lang w:eastAsia="ru-RU"/>
                <w14:ligatures w14:val="none"/>
              </w:rPr>
            </w:pPr>
            <w:r w:rsidRPr="00802688">
              <w:rPr>
                <w:rFonts w:ascii="Times New Roman" w:eastAsia="Times New Roman" w:hAnsi="Times New Roman" w:cs="Times New Roman"/>
                <w:kern w:val="0"/>
                <w:sz w:val="24"/>
                <w:szCs w:val="24"/>
                <w:lang w:eastAsia="ru-RU"/>
                <w14:ligatures w14:val="none"/>
              </w:rPr>
              <w:t xml:space="preserve">- 4-й етап </w:t>
            </w:r>
            <w:r>
              <w:rPr>
                <w:rFonts w:ascii="Times New Roman" w:eastAsia="Times New Roman" w:hAnsi="Times New Roman" w:cs="Times New Roman"/>
                <w:kern w:val="0"/>
                <w:sz w:val="24"/>
                <w:szCs w:val="24"/>
                <w:lang w:eastAsia="ru-RU"/>
                <w14:ligatures w14:val="none"/>
              </w:rPr>
              <w:t>–</w:t>
            </w:r>
            <w:r w:rsidRPr="00802688">
              <w:rPr>
                <w:rFonts w:ascii="Times New Roman" w:eastAsia="Times New Roman" w:hAnsi="Times New Roman" w:cs="Times New Roman"/>
                <w:kern w:val="0"/>
                <w:sz w:val="24"/>
                <w:szCs w:val="24"/>
                <w:lang w:eastAsia="ru-RU"/>
                <w14:ligatures w14:val="none"/>
              </w:rPr>
              <w:t xml:space="preserve"> </w:t>
            </w:r>
            <w:r>
              <w:rPr>
                <w:rFonts w:ascii="Times New Roman" w:eastAsia="Times New Roman" w:hAnsi="Times New Roman" w:cs="Times New Roman"/>
                <w:kern w:val="0"/>
                <w:sz w:val="24"/>
                <w:szCs w:val="24"/>
                <w:lang w:eastAsia="ru-RU"/>
                <w14:ligatures w14:val="none"/>
              </w:rPr>
              <w:t>не пізніше</w:t>
            </w:r>
            <w:r w:rsidR="00447BFA">
              <w:rPr>
                <w:rFonts w:ascii="Times New Roman" w:eastAsia="Times New Roman" w:hAnsi="Times New Roman" w:cs="Times New Roman"/>
                <w:kern w:val="0"/>
                <w:sz w:val="24"/>
                <w:szCs w:val="24"/>
                <w:lang w:eastAsia="ru-RU"/>
                <w14:ligatures w14:val="none"/>
              </w:rPr>
              <w:t xml:space="preserve"> 31.03.2028</w:t>
            </w:r>
            <w:r w:rsidRPr="00802688">
              <w:rPr>
                <w:rFonts w:ascii="Times New Roman" w:eastAsia="Times New Roman" w:hAnsi="Times New Roman" w:cs="Times New Roman"/>
                <w:kern w:val="0"/>
                <w:sz w:val="24"/>
                <w:szCs w:val="24"/>
                <w:lang w:eastAsia="ru-RU"/>
                <w14:ligatures w14:val="none"/>
              </w:rPr>
              <w:t>;</w:t>
            </w:r>
          </w:p>
          <w:p w14:paraId="06C165B0" w14:textId="5DC4D3D6" w:rsidR="006B32EB" w:rsidRPr="00490FB0" w:rsidRDefault="00CE2785" w:rsidP="00CE2785">
            <w:pPr>
              <w:jc w:val="both"/>
              <w:rPr>
                <w:rFonts w:ascii="Times New Roman" w:eastAsia="Calibri" w:hAnsi="Times New Roman" w:cs="Times New Roman"/>
                <w:kern w:val="0"/>
                <w:sz w:val="24"/>
                <w:szCs w:val="24"/>
                <w14:ligatures w14:val="none"/>
              </w:rPr>
            </w:pPr>
            <w:r w:rsidRPr="00802688">
              <w:rPr>
                <w:rFonts w:ascii="Times New Roman" w:eastAsia="Times New Roman" w:hAnsi="Times New Roman" w:cs="Times New Roman"/>
                <w:kern w:val="0"/>
                <w:sz w:val="24"/>
                <w:szCs w:val="24"/>
                <w:lang w:eastAsia="ru-RU"/>
                <w14:ligatures w14:val="none"/>
              </w:rPr>
              <w:t xml:space="preserve">- 5-й етап </w:t>
            </w:r>
            <w:r w:rsidR="00C42FC6">
              <w:rPr>
                <w:rFonts w:ascii="Times New Roman" w:eastAsia="Times New Roman" w:hAnsi="Times New Roman" w:cs="Times New Roman"/>
                <w:kern w:val="0"/>
                <w:sz w:val="24"/>
                <w:szCs w:val="24"/>
                <w:lang w:eastAsia="ru-RU"/>
                <w14:ligatures w14:val="none"/>
              </w:rPr>
              <w:t>– не пізніше</w:t>
            </w:r>
            <w:r w:rsidR="005E6400">
              <w:rPr>
                <w:rFonts w:ascii="Times New Roman" w:eastAsia="Times New Roman" w:hAnsi="Times New Roman" w:cs="Times New Roman"/>
                <w:kern w:val="0"/>
                <w:sz w:val="24"/>
                <w:szCs w:val="24"/>
                <w:lang w:eastAsia="ru-RU"/>
                <w14:ligatures w14:val="none"/>
              </w:rPr>
              <w:t xml:space="preserve"> 31.03.2028.</w:t>
            </w:r>
            <w:r w:rsidR="00490FB0">
              <w:rPr>
                <w:rFonts w:ascii="Times New Roman" w:eastAsia="Calibri" w:hAnsi="Times New Roman" w:cs="Times New Roman"/>
                <w:kern w:val="0"/>
                <w:sz w:val="24"/>
                <w:szCs w:val="24"/>
                <w14:ligatures w14:val="none"/>
              </w:rPr>
              <w:t xml:space="preserve"> </w:t>
            </w:r>
          </w:p>
        </w:tc>
      </w:tr>
      <w:tr w:rsidR="006B32EB" w:rsidRPr="00213F78" w14:paraId="697D6ED7" w14:textId="77777777" w:rsidTr="002F5CD7">
        <w:tc>
          <w:tcPr>
            <w:tcW w:w="698" w:type="dxa"/>
          </w:tcPr>
          <w:p w14:paraId="3433EE90" w14:textId="77777777" w:rsidR="006B32EB" w:rsidRPr="00213F78" w:rsidRDefault="006B32EB" w:rsidP="002F5CD7">
            <w:pPr>
              <w:jc w:val="center"/>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2.4.</w:t>
            </w:r>
          </w:p>
        </w:tc>
        <w:tc>
          <w:tcPr>
            <w:tcW w:w="2665" w:type="dxa"/>
          </w:tcPr>
          <w:p w14:paraId="4753E965" w14:textId="77777777" w:rsidR="006B32EB" w:rsidRPr="00213F78" w:rsidRDefault="006B32EB" w:rsidP="002F5CD7">
            <w:pPr>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Місце надання послуг</w:t>
            </w:r>
          </w:p>
        </w:tc>
        <w:tc>
          <w:tcPr>
            <w:tcW w:w="6123" w:type="dxa"/>
          </w:tcPr>
          <w:p w14:paraId="792DB4C9" w14:textId="4A3A31D2" w:rsidR="006B32EB" w:rsidRPr="00213F78" w:rsidRDefault="001E199A" w:rsidP="002F5CD7">
            <w:pPr>
              <w:jc w:val="both"/>
              <w:rPr>
                <w:rFonts w:ascii="Times New Roman" w:eastAsia="Calibri" w:hAnsi="Times New Roman" w:cs="Times New Roman"/>
                <w:kern w:val="0"/>
                <w:sz w:val="24"/>
                <w:szCs w:val="24"/>
                <w14:ligatures w14:val="none"/>
              </w:rPr>
            </w:pPr>
            <w:r w:rsidRPr="00C42FC6">
              <w:rPr>
                <w:rFonts w:ascii="Times New Roman" w:eastAsia="Calibri" w:hAnsi="Times New Roman" w:cs="Times New Roman"/>
                <w:kern w:val="0"/>
                <w:sz w:val="24"/>
                <w:szCs w:val="24"/>
                <w14:ligatures w14:val="none"/>
              </w:rPr>
              <w:t>м. Київ</w:t>
            </w:r>
            <w:r w:rsidR="003E4018">
              <w:rPr>
                <w:rFonts w:ascii="Times New Roman" w:eastAsia="Calibri" w:hAnsi="Times New Roman" w:cs="Times New Roman"/>
                <w:kern w:val="0"/>
                <w:sz w:val="24"/>
                <w:szCs w:val="24"/>
                <w14:ligatures w14:val="none"/>
              </w:rPr>
              <w:t xml:space="preserve"> та інша територія ліцензованої діяльності Товариства</w:t>
            </w:r>
            <w:r w:rsidR="00C42FC6">
              <w:rPr>
                <w:rFonts w:ascii="Times New Roman" w:eastAsia="Calibri" w:hAnsi="Times New Roman" w:cs="Times New Roman"/>
                <w:kern w:val="0"/>
                <w:sz w:val="24"/>
                <w:szCs w:val="24"/>
                <w14:ligatures w14:val="none"/>
              </w:rPr>
              <w:t xml:space="preserve">, визначена додатками 1-22 до постанови НКРЕКП від 26.12.2022 № 1839 </w:t>
            </w:r>
            <w:r w:rsidR="008834E4" w:rsidRPr="008834E4">
              <w:rPr>
                <w:rFonts w:ascii="Times New Roman" w:eastAsia="Calibri" w:hAnsi="Times New Roman" w:cs="Times New Roman"/>
                <w:kern w:val="0"/>
                <w:sz w:val="24"/>
                <w:szCs w:val="24"/>
                <w14:ligatures w14:val="none"/>
              </w:rPr>
              <w:t>«Про видачу ліцензії з розподілу природного газу ТОВ «ГАЗОРОЗПОДІЛЬНІ МЕРЕЖІ УКРАЇНИ» (зі змінами)</w:t>
            </w:r>
            <w:r w:rsidR="00013C23">
              <w:rPr>
                <w:rFonts w:ascii="Times New Roman" w:eastAsia="Calibri" w:hAnsi="Times New Roman" w:cs="Times New Roman"/>
                <w:kern w:val="0"/>
                <w:sz w:val="24"/>
                <w:szCs w:val="24"/>
                <w14:ligatures w14:val="none"/>
              </w:rPr>
              <w:t xml:space="preserve">, </w:t>
            </w:r>
            <w:r w:rsidR="003E4018" w:rsidRPr="000E5DC5">
              <w:rPr>
                <w:rFonts w:ascii="Times New Roman" w:eastAsia="Times New Roman" w:hAnsi="Times New Roman" w:cs="Times New Roman"/>
                <w:bCs/>
                <w:sz w:val="24"/>
                <w:szCs w:val="24"/>
                <w:lang w:eastAsia="ru-RU"/>
              </w:rPr>
              <w:t>окрім тимчасово окупованих територій та територій, на яких проводяться бойові дії</w:t>
            </w:r>
            <w:r w:rsidR="00013C23">
              <w:rPr>
                <w:rFonts w:ascii="Times New Roman" w:eastAsia="Times New Roman" w:hAnsi="Times New Roman" w:cs="Times New Roman"/>
                <w:bCs/>
                <w:sz w:val="24"/>
                <w:szCs w:val="24"/>
                <w:lang w:eastAsia="ru-RU"/>
              </w:rPr>
              <w:t>.</w:t>
            </w:r>
          </w:p>
        </w:tc>
      </w:tr>
      <w:tr w:rsidR="006B32EB" w:rsidRPr="00213F78" w14:paraId="35518674" w14:textId="77777777" w:rsidTr="002F5CD7">
        <w:tc>
          <w:tcPr>
            <w:tcW w:w="698" w:type="dxa"/>
            <w:shd w:val="clear" w:color="auto" w:fill="D1D1D1" w:themeFill="background2" w:themeFillShade="E6"/>
          </w:tcPr>
          <w:p w14:paraId="0C1216A2" w14:textId="77777777" w:rsidR="006B32EB" w:rsidRPr="00213F78" w:rsidRDefault="006B32EB" w:rsidP="002F5CD7">
            <w:pPr>
              <w:jc w:val="center"/>
              <w:rPr>
                <w:rFonts w:ascii="Times New Roman" w:eastAsia="Calibri" w:hAnsi="Times New Roman" w:cs="Times New Roman"/>
                <w:b/>
                <w:bCs/>
                <w:kern w:val="0"/>
                <w:sz w:val="24"/>
                <w:szCs w:val="24"/>
                <w14:ligatures w14:val="none"/>
              </w:rPr>
            </w:pPr>
            <w:r w:rsidRPr="00213F78">
              <w:rPr>
                <w:rFonts w:ascii="Times New Roman" w:eastAsia="Calibri" w:hAnsi="Times New Roman" w:cs="Times New Roman"/>
                <w:b/>
                <w:bCs/>
                <w:kern w:val="0"/>
                <w:sz w:val="24"/>
                <w:szCs w:val="24"/>
                <w14:ligatures w14:val="none"/>
              </w:rPr>
              <w:t>3</w:t>
            </w:r>
          </w:p>
        </w:tc>
        <w:tc>
          <w:tcPr>
            <w:tcW w:w="8788" w:type="dxa"/>
            <w:gridSpan w:val="2"/>
            <w:shd w:val="clear" w:color="auto" w:fill="D1D1D1" w:themeFill="background2" w:themeFillShade="E6"/>
          </w:tcPr>
          <w:p w14:paraId="2CFB073D" w14:textId="77777777" w:rsidR="006B32EB" w:rsidRPr="00213F78" w:rsidRDefault="006B32EB" w:rsidP="002F5CD7">
            <w:pPr>
              <w:jc w:val="center"/>
              <w:rPr>
                <w:rFonts w:ascii="Times New Roman" w:eastAsia="Calibri" w:hAnsi="Times New Roman" w:cs="Times New Roman"/>
                <w:b/>
                <w:bCs/>
                <w:kern w:val="0"/>
                <w:sz w:val="24"/>
                <w:szCs w:val="24"/>
                <w14:ligatures w14:val="none"/>
              </w:rPr>
            </w:pPr>
            <w:r w:rsidRPr="00213F78">
              <w:rPr>
                <w:rFonts w:ascii="Times New Roman" w:eastAsia="Calibri" w:hAnsi="Times New Roman" w:cs="Times New Roman"/>
                <w:b/>
                <w:bCs/>
                <w:kern w:val="0"/>
                <w:sz w:val="24"/>
                <w:szCs w:val="24"/>
                <w14:ligatures w14:val="none"/>
              </w:rPr>
              <w:t>Вимоги до суб’єкта аудиторської діяльності – аудиторської фірми</w:t>
            </w:r>
          </w:p>
        </w:tc>
      </w:tr>
      <w:tr w:rsidR="006B32EB" w:rsidRPr="00213F78" w14:paraId="34A78D4E" w14:textId="77777777" w:rsidTr="002F5CD7">
        <w:tc>
          <w:tcPr>
            <w:tcW w:w="698" w:type="dxa"/>
          </w:tcPr>
          <w:p w14:paraId="139FDB12" w14:textId="77777777" w:rsidR="006B32EB" w:rsidRPr="00213F78" w:rsidRDefault="006B32EB" w:rsidP="002F5CD7">
            <w:pPr>
              <w:jc w:val="center"/>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3.1.</w:t>
            </w:r>
          </w:p>
        </w:tc>
        <w:tc>
          <w:tcPr>
            <w:tcW w:w="2665" w:type="dxa"/>
          </w:tcPr>
          <w:p w14:paraId="76A40D97" w14:textId="77777777" w:rsidR="006B32EB" w:rsidRPr="00213F78" w:rsidRDefault="006B32EB" w:rsidP="002F5CD7">
            <w:pPr>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 xml:space="preserve">Критерії залучення суб’єктів аудиторської діяльності до участі в конкурсі </w:t>
            </w:r>
          </w:p>
        </w:tc>
        <w:tc>
          <w:tcPr>
            <w:tcW w:w="6123" w:type="dxa"/>
          </w:tcPr>
          <w:p w14:paraId="1E4A3886" w14:textId="7482A4F1" w:rsidR="0018344E" w:rsidRPr="00213F78" w:rsidRDefault="0018344E" w:rsidP="003724EC">
            <w:pPr>
              <w:jc w:val="both"/>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 xml:space="preserve">У Конкурсі можуть брати участь суб’єкти аудиторської діяльності – аудиторські фірми, яким надано право надавати аудиторські послуги в порядку та на умовах, визначених </w:t>
            </w:r>
            <w:r w:rsidR="00131381" w:rsidRPr="00213F78">
              <w:rPr>
                <w:rFonts w:ascii="Times New Roman" w:eastAsia="Calibri" w:hAnsi="Times New Roman" w:cs="Times New Roman"/>
                <w:kern w:val="0"/>
                <w:sz w:val="24"/>
                <w:szCs w:val="24"/>
                <w14:ligatures w14:val="none"/>
              </w:rPr>
              <w:t>«Про аудит фінансової звітності та аудиторську діяльність»</w:t>
            </w:r>
            <w:r w:rsidR="00640865">
              <w:rPr>
                <w:rFonts w:ascii="Times New Roman" w:eastAsia="Calibri" w:hAnsi="Times New Roman" w:cs="Times New Roman"/>
                <w:kern w:val="0"/>
                <w:sz w:val="24"/>
                <w:szCs w:val="24"/>
                <w14:ligatures w14:val="none"/>
              </w:rPr>
              <w:t xml:space="preserve"> (далі – Закон про аудит)</w:t>
            </w:r>
            <w:r w:rsidRPr="00213F78">
              <w:rPr>
                <w:rFonts w:ascii="Times New Roman" w:eastAsia="Calibri" w:hAnsi="Times New Roman" w:cs="Times New Roman"/>
                <w:kern w:val="0"/>
                <w:sz w:val="24"/>
                <w:szCs w:val="24"/>
                <w14:ligatures w14:val="none"/>
              </w:rPr>
              <w:t xml:space="preserve">, та які: </w:t>
            </w:r>
          </w:p>
          <w:p w14:paraId="20672135" w14:textId="77777777" w:rsidR="0018344E" w:rsidRPr="00213F78" w:rsidRDefault="0018344E" w:rsidP="003724EC">
            <w:pPr>
              <w:jc w:val="both"/>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 відповідають вимогам, встановленим Законом про аудит, до суб’єктів аудиторської діяльності і можуть надавати послуги з обов’язкового аудиту фінансової звітності підприємствам, що становлять суспільний інтерес;</w:t>
            </w:r>
          </w:p>
          <w:p w14:paraId="2F71AE65" w14:textId="77777777" w:rsidR="0018344E" w:rsidRPr="00213F78" w:rsidRDefault="0018344E" w:rsidP="003724EC">
            <w:pPr>
              <w:jc w:val="both"/>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 включені до розділу «Суб’єкти аудиторської діяльності, які мають право проводити обов’язковий аудит фінансової звітності підприємств, що становлять суспільний інтерес» Реєстру;</w:t>
            </w:r>
          </w:p>
          <w:p w14:paraId="373C1EC0" w14:textId="77777777" w:rsidR="0018344E" w:rsidRPr="00213F78" w:rsidRDefault="0018344E" w:rsidP="003724EC">
            <w:pPr>
              <w:jc w:val="both"/>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 мають добру ділову репутацію, в тому числі з урахуванням норм Закону про аудит;</w:t>
            </w:r>
          </w:p>
          <w:p w14:paraId="0169A037" w14:textId="379DB51A" w:rsidR="00230F7D" w:rsidRPr="00213F78" w:rsidRDefault="00230F7D" w:rsidP="00230F7D">
            <w:pPr>
              <w:jc w:val="both"/>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 не мають працівників, до яких протягом останніх 2 (двох) років застосовувалося дисциплінарне стягнення</w:t>
            </w:r>
            <w:r w:rsidR="006A3A9E">
              <w:rPr>
                <w:rFonts w:ascii="Times New Roman" w:eastAsia="Calibri" w:hAnsi="Times New Roman" w:cs="Times New Roman"/>
                <w:kern w:val="0"/>
                <w:sz w:val="24"/>
                <w:szCs w:val="24"/>
                <w14:ligatures w14:val="none"/>
              </w:rPr>
              <w:t xml:space="preserve"> відповідно до Закону про аудит</w:t>
            </w:r>
            <w:r w:rsidRPr="00213F78">
              <w:rPr>
                <w:rFonts w:ascii="Times New Roman" w:eastAsia="Calibri" w:hAnsi="Times New Roman" w:cs="Times New Roman"/>
                <w:kern w:val="0"/>
                <w:sz w:val="24"/>
                <w:szCs w:val="24"/>
                <w14:ligatures w14:val="none"/>
              </w:rPr>
              <w:t xml:space="preserve">; </w:t>
            </w:r>
          </w:p>
          <w:p w14:paraId="48416E85" w14:textId="77777777" w:rsidR="0018344E" w:rsidRPr="00213F78" w:rsidRDefault="0018344E" w:rsidP="003724EC">
            <w:pPr>
              <w:jc w:val="both"/>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 не мають обмежень, пов’язаних з тривалістю надання послуг Товариству;</w:t>
            </w:r>
          </w:p>
          <w:p w14:paraId="1139C2BB" w14:textId="77777777" w:rsidR="0018344E" w:rsidRPr="00213F78" w:rsidRDefault="0018344E" w:rsidP="003724EC">
            <w:pPr>
              <w:jc w:val="both"/>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 xml:space="preserve">- можуть забезпечити достатній рівень кваліфікації та досвіду своїх аудиторів і інших працівників, які </w:t>
            </w:r>
            <w:r w:rsidRPr="00213F78">
              <w:rPr>
                <w:rFonts w:ascii="Times New Roman" w:eastAsia="Calibri" w:hAnsi="Times New Roman" w:cs="Times New Roman"/>
                <w:kern w:val="0"/>
                <w:sz w:val="24"/>
                <w:szCs w:val="24"/>
                <w14:ligatures w14:val="none"/>
              </w:rPr>
              <w:lastRenderedPageBreak/>
              <w:t>залучаються до надання послуг відповідно до міжнародних стандартів аудиту;</w:t>
            </w:r>
          </w:p>
          <w:p w14:paraId="6FF02E50" w14:textId="77777777" w:rsidR="0018344E" w:rsidRPr="00213F78" w:rsidRDefault="0018344E" w:rsidP="003724EC">
            <w:pPr>
              <w:jc w:val="both"/>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 xml:space="preserve">- мають у своєму штаті не менше п’ятнадцяти аудиторів, працевлаштованих за основним місцем роботи, (із зазначенням ПІБ, номера/серії сертифіката) із загальною чисельністю штатних кваліфікованих працівників, які залучаються до виконання завдань, </w:t>
            </w:r>
            <w:r w:rsidRPr="00AA0BD9">
              <w:rPr>
                <w:rFonts w:ascii="Times New Roman" w:eastAsia="Calibri" w:hAnsi="Times New Roman" w:cs="Times New Roman"/>
                <w:kern w:val="0"/>
                <w:sz w:val="24"/>
                <w:szCs w:val="24"/>
                <w14:ligatures w14:val="none"/>
              </w:rPr>
              <w:t>не менше п’ятдесяти осіб, з</w:t>
            </w:r>
            <w:r w:rsidRPr="00213F78">
              <w:rPr>
                <w:rFonts w:ascii="Times New Roman" w:eastAsia="Calibri" w:hAnsi="Times New Roman" w:cs="Times New Roman"/>
                <w:kern w:val="0"/>
                <w:sz w:val="24"/>
                <w:szCs w:val="24"/>
                <w14:ligatures w14:val="none"/>
              </w:rPr>
              <w:t xml:space="preserve"> яких щонайменше п’ять осіб повинні підтвердити кваліфікацію відповідно до статті 19 Закону про аудит або мати чинні сертифікати (дипломи) професійних організацій, що підтверджують високий рівень знань з міжнародних стандартів фінансової звітності. Кваліфікація п’яти аудиторів повинна бути підтверджена дипломами, що підтверджують високий рівень знань з міжнародних стандартів фінансової звітності, виданий однією з професійних організацій, що включена до Переліку професійних організацій, сертифікат (диплом) яких свідчить про високий рівень відповідних знань, який затверджується Радою нагляду та оприлюднюється на офіційному вебсайті Органу суспільного нагляду за аудиторською діяльністю відповідно до чинного законодавства про доступ до публічної інформації;</w:t>
            </w:r>
          </w:p>
          <w:p w14:paraId="6C2D9D9C" w14:textId="77777777" w:rsidR="0018344E" w:rsidRPr="00213F78" w:rsidRDefault="0018344E" w:rsidP="003724EC">
            <w:pPr>
              <w:jc w:val="both"/>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 пройшли перевірку контролю якості аудиторських послуг, здійснену у відповідності з  вимогами чинного законодавства;</w:t>
            </w:r>
          </w:p>
          <w:p w14:paraId="2D044EE7" w14:textId="77777777" w:rsidR="0018344E" w:rsidRPr="00213F78" w:rsidRDefault="0018344E" w:rsidP="003724EC">
            <w:pPr>
              <w:jc w:val="both"/>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 мають досвід надання послуг з обов’язкового аудиту фінансової звітності відповідно до міжнародних стандартів підприємствам, що становлять суспільний інтерес;</w:t>
            </w:r>
          </w:p>
          <w:p w14:paraId="6A28BA17" w14:textId="41EFA96E" w:rsidR="00E05C0C" w:rsidRPr="00213F78" w:rsidRDefault="00E05C0C" w:rsidP="003724EC">
            <w:pPr>
              <w:jc w:val="both"/>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 за попередній річний звітний період сума винагороди суб’єктів аудиторської діяльності від кожного з підприємств, що становлять суспільний інтерес, яким надавалися послуги з обов’язкового аудиту фінансової звітності протягом цього періоду, не перевищувала 15 % загальної суми чистого доходу суб'єкта аудиторської діяльності від надання аудиторських послуг;</w:t>
            </w:r>
          </w:p>
          <w:p w14:paraId="1953B6AF" w14:textId="77777777" w:rsidR="0018344E" w:rsidRPr="00213F78" w:rsidRDefault="0018344E" w:rsidP="003724EC">
            <w:pPr>
              <w:jc w:val="both"/>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 мають досвід надання аудиторських послуг на території України не менше 15 років;</w:t>
            </w:r>
          </w:p>
          <w:p w14:paraId="3B9404FB" w14:textId="77777777" w:rsidR="0018344E" w:rsidRPr="00213F78" w:rsidRDefault="0018344E" w:rsidP="003724EC">
            <w:pPr>
              <w:jc w:val="both"/>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 мають чинний договір страхування цивільно-правової відповідальності перед третіми особами, укладений відповідно до положень чинного законодавства, строк дії якого включає період проведення обов’язкового аудиту фінансової звітності Товариства;</w:t>
            </w:r>
          </w:p>
          <w:p w14:paraId="388FEDDF" w14:textId="77777777" w:rsidR="0018344E" w:rsidRPr="00213F78" w:rsidRDefault="0018344E" w:rsidP="003724EC">
            <w:pPr>
              <w:jc w:val="both"/>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 є незалежними від Товариства в розумінні статті 10 Закону про аудит і так само незалежними від Товариства є власники (засновники, учасники) суб’єкта аудиторської діяльності, його посадові особи, ключовий партнер з аудиту та аудитори, які залучаються до виконання відповідного завдання.</w:t>
            </w:r>
          </w:p>
          <w:p w14:paraId="0EAA41B6" w14:textId="77777777" w:rsidR="006B32EB" w:rsidRPr="00213F78" w:rsidRDefault="006B32EB" w:rsidP="002F5CD7">
            <w:pPr>
              <w:spacing w:line="276" w:lineRule="auto"/>
              <w:jc w:val="both"/>
              <w:rPr>
                <w:rFonts w:ascii="Times New Roman" w:eastAsia="Calibri" w:hAnsi="Times New Roman" w:cs="Times New Roman"/>
                <w:kern w:val="0"/>
                <w:sz w:val="24"/>
                <w:szCs w:val="24"/>
                <w14:ligatures w14:val="none"/>
              </w:rPr>
            </w:pPr>
          </w:p>
        </w:tc>
      </w:tr>
      <w:tr w:rsidR="006B32EB" w:rsidRPr="00213F78" w14:paraId="33D5170A" w14:textId="77777777" w:rsidTr="002F5CD7">
        <w:tc>
          <w:tcPr>
            <w:tcW w:w="698" w:type="dxa"/>
          </w:tcPr>
          <w:p w14:paraId="1AE4A6EE" w14:textId="77777777" w:rsidR="006B32EB" w:rsidRPr="00213F78" w:rsidRDefault="006B32EB" w:rsidP="002F5CD7">
            <w:pPr>
              <w:jc w:val="center"/>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lastRenderedPageBreak/>
              <w:t>3.2.</w:t>
            </w:r>
          </w:p>
        </w:tc>
        <w:tc>
          <w:tcPr>
            <w:tcW w:w="2665" w:type="dxa"/>
          </w:tcPr>
          <w:p w14:paraId="50E4B7C6" w14:textId="6E49E510" w:rsidR="006B32EB" w:rsidRPr="00213F78" w:rsidRDefault="006B32EB" w:rsidP="0061000D">
            <w:pPr>
              <w:jc w:val="both"/>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 xml:space="preserve">Перелік документів, які має подати суб’єкт аудиторської діяльності для участі у Конкурсі </w:t>
            </w:r>
            <w:r w:rsidRPr="00213F78">
              <w:rPr>
                <w:rFonts w:ascii="Times New Roman" w:eastAsia="Calibri" w:hAnsi="Times New Roman" w:cs="Times New Roman"/>
                <w:kern w:val="0"/>
                <w:sz w:val="24"/>
                <w:szCs w:val="24"/>
                <w14:ligatures w14:val="none"/>
              </w:rPr>
              <w:lastRenderedPageBreak/>
              <w:t xml:space="preserve">(конкурсна </w:t>
            </w:r>
            <w:r w:rsidR="0061000D">
              <w:rPr>
                <w:rFonts w:ascii="Times New Roman" w:eastAsia="Calibri" w:hAnsi="Times New Roman" w:cs="Times New Roman"/>
                <w:kern w:val="0"/>
                <w:sz w:val="24"/>
                <w:szCs w:val="24"/>
                <w14:ligatures w14:val="none"/>
              </w:rPr>
              <w:t>п</w:t>
            </w:r>
            <w:r w:rsidRPr="00213F78">
              <w:rPr>
                <w:rFonts w:ascii="Times New Roman" w:eastAsia="Calibri" w:hAnsi="Times New Roman" w:cs="Times New Roman"/>
                <w:kern w:val="0"/>
                <w:sz w:val="24"/>
                <w:szCs w:val="24"/>
                <w14:ligatures w14:val="none"/>
              </w:rPr>
              <w:t>ропозиція), та спосіб їх подання</w:t>
            </w:r>
          </w:p>
        </w:tc>
        <w:tc>
          <w:tcPr>
            <w:tcW w:w="6123" w:type="dxa"/>
          </w:tcPr>
          <w:p w14:paraId="1673DCE9" w14:textId="1663CF03" w:rsidR="00C47CD9" w:rsidRPr="002C1E49" w:rsidRDefault="00C47CD9" w:rsidP="002C1E49">
            <w:pPr>
              <w:jc w:val="both"/>
              <w:rPr>
                <w:rFonts w:ascii="Times New Roman" w:eastAsia="Calibri" w:hAnsi="Times New Roman" w:cs="Times New Roman"/>
                <w:kern w:val="0"/>
                <w:sz w:val="24"/>
                <w:szCs w:val="24"/>
                <w14:ligatures w14:val="none"/>
              </w:rPr>
            </w:pPr>
            <w:r w:rsidRPr="002C1E49">
              <w:rPr>
                <w:rFonts w:ascii="Times New Roman" w:eastAsia="Calibri" w:hAnsi="Times New Roman" w:cs="Times New Roman"/>
                <w:kern w:val="0"/>
                <w:sz w:val="24"/>
                <w:szCs w:val="24"/>
                <w14:ligatures w14:val="none"/>
              </w:rPr>
              <w:lastRenderedPageBreak/>
              <w:t xml:space="preserve">Для участі у конкурсі </w:t>
            </w:r>
            <w:r w:rsidR="002E3C1F" w:rsidRPr="002C1E49">
              <w:rPr>
                <w:rFonts w:ascii="Times New Roman" w:eastAsia="Calibri" w:hAnsi="Times New Roman" w:cs="Times New Roman"/>
                <w:kern w:val="0"/>
                <w:sz w:val="24"/>
                <w:szCs w:val="24"/>
                <w14:ligatures w14:val="none"/>
              </w:rPr>
              <w:t>суб’єкт</w:t>
            </w:r>
            <w:r w:rsidRPr="002C1E49">
              <w:rPr>
                <w:rFonts w:ascii="Times New Roman" w:eastAsia="Calibri" w:hAnsi="Times New Roman" w:cs="Times New Roman"/>
                <w:kern w:val="0"/>
                <w:sz w:val="24"/>
                <w:szCs w:val="24"/>
                <w14:ligatures w14:val="none"/>
              </w:rPr>
              <w:t xml:space="preserve"> </w:t>
            </w:r>
            <w:r w:rsidR="00F5263B" w:rsidRPr="002C1E49">
              <w:rPr>
                <w:rFonts w:ascii="Times New Roman" w:eastAsia="Calibri" w:hAnsi="Times New Roman" w:cs="Times New Roman"/>
                <w:kern w:val="0"/>
                <w:sz w:val="24"/>
                <w:szCs w:val="24"/>
                <w14:ligatures w14:val="none"/>
              </w:rPr>
              <w:t>аудиторської діяльності</w:t>
            </w:r>
            <w:r w:rsidR="00F5263B">
              <w:rPr>
                <w:rFonts w:ascii="Times New Roman" w:eastAsia="Calibri" w:hAnsi="Times New Roman" w:cs="Times New Roman"/>
                <w:kern w:val="0"/>
                <w:sz w:val="24"/>
                <w:szCs w:val="24"/>
                <w14:ligatures w14:val="none"/>
              </w:rPr>
              <w:t xml:space="preserve"> (далі – САД) </w:t>
            </w:r>
            <w:r w:rsidR="00F5263B" w:rsidRPr="002C1E49">
              <w:rPr>
                <w:rFonts w:ascii="Times New Roman" w:eastAsia="Calibri" w:hAnsi="Times New Roman" w:cs="Times New Roman"/>
                <w:kern w:val="0"/>
                <w:sz w:val="24"/>
                <w:szCs w:val="24"/>
                <w14:ligatures w14:val="none"/>
              </w:rPr>
              <w:t xml:space="preserve">подає </w:t>
            </w:r>
            <w:r w:rsidR="00213F78" w:rsidRPr="002C1E49">
              <w:rPr>
                <w:rFonts w:ascii="Times New Roman" w:eastAsia="Calibri" w:hAnsi="Times New Roman" w:cs="Times New Roman"/>
                <w:kern w:val="0"/>
                <w:sz w:val="24"/>
                <w:szCs w:val="24"/>
                <w14:ligatures w14:val="none"/>
              </w:rPr>
              <w:t>такий перелік документів:</w:t>
            </w:r>
          </w:p>
          <w:p w14:paraId="1ADE2789" w14:textId="77777777" w:rsidR="000B3958" w:rsidRPr="002C1E49" w:rsidRDefault="000B3958" w:rsidP="002C1E49">
            <w:pPr>
              <w:jc w:val="both"/>
              <w:rPr>
                <w:rFonts w:ascii="Times New Roman" w:eastAsia="Times New Roman" w:hAnsi="Times New Roman" w:cs="Times New Roman"/>
                <w:kern w:val="0"/>
                <w:sz w:val="24"/>
                <w:szCs w:val="24"/>
                <w14:ligatures w14:val="none"/>
              </w:rPr>
            </w:pPr>
            <w:r w:rsidRPr="002C1E49">
              <w:rPr>
                <w:rFonts w:ascii="Times New Roman" w:eastAsia="Times New Roman" w:hAnsi="Times New Roman" w:cs="Times New Roman"/>
                <w:kern w:val="0"/>
                <w:sz w:val="24"/>
                <w:szCs w:val="24"/>
                <w14:ligatures w14:val="none"/>
              </w:rPr>
              <w:t>1. Комерційну пропозицію за формою викладеною на веб-сайті Товариства (додаток 2 до Оголошення).</w:t>
            </w:r>
          </w:p>
          <w:p w14:paraId="579F620C" w14:textId="33F3399D" w:rsidR="000B3958" w:rsidRPr="002C1E49" w:rsidRDefault="000B3958" w:rsidP="002C1E49">
            <w:pPr>
              <w:jc w:val="both"/>
              <w:rPr>
                <w:rFonts w:ascii="Times New Roman" w:eastAsia="Calibri" w:hAnsi="Times New Roman" w:cs="Times New Roman"/>
                <w:kern w:val="0"/>
                <w:sz w:val="24"/>
                <w:szCs w:val="24"/>
                <w14:ligatures w14:val="none"/>
              </w:rPr>
            </w:pPr>
            <w:r w:rsidRPr="002C1E49">
              <w:rPr>
                <w:rFonts w:ascii="Times New Roman" w:eastAsia="Times New Roman" w:hAnsi="Times New Roman" w:cs="Times New Roman"/>
                <w:kern w:val="0"/>
                <w:sz w:val="24"/>
                <w:szCs w:val="24"/>
                <w14:ligatures w14:val="none"/>
              </w:rPr>
              <w:lastRenderedPageBreak/>
              <w:t>2. Довідку про досвід роботи на ринку аудиторських послуг, яка містить:</w:t>
            </w:r>
          </w:p>
          <w:p w14:paraId="188157CE" w14:textId="77777777" w:rsidR="000B3958" w:rsidRPr="002C1E49" w:rsidRDefault="000B3958" w:rsidP="002C1E49">
            <w:pPr>
              <w:jc w:val="both"/>
              <w:rPr>
                <w:rFonts w:ascii="Times New Roman" w:eastAsia="Times New Roman" w:hAnsi="Times New Roman" w:cs="Times New Roman"/>
                <w:kern w:val="0"/>
                <w:sz w:val="24"/>
                <w:szCs w:val="24"/>
                <w14:ligatures w14:val="none"/>
              </w:rPr>
            </w:pPr>
            <w:r w:rsidRPr="002C1E49">
              <w:rPr>
                <w:rFonts w:ascii="Times New Roman" w:eastAsia="Times New Roman" w:hAnsi="Times New Roman" w:cs="Times New Roman"/>
                <w:kern w:val="0"/>
                <w:sz w:val="24"/>
                <w:szCs w:val="24"/>
                <w14:ligatures w14:val="none"/>
              </w:rPr>
              <w:t>2.1.Інформацію про САД (в т.ч. назву аудиторської фірми, ідентифікаційний код юридичної особи, адреса, контактна інформація (телефон, e-mail, адреса сайту), ПІБ контактної особи, короткий опис діяльності аудиторської фірми); інформацію про засновників, керівництво.</w:t>
            </w:r>
          </w:p>
          <w:p w14:paraId="35122D76" w14:textId="77777777" w:rsidR="000B3958" w:rsidRPr="002C1E49" w:rsidRDefault="000B3958" w:rsidP="002C1E49">
            <w:pPr>
              <w:jc w:val="both"/>
              <w:rPr>
                <w:rFonts w:ascii="Times New Roman" w:eastAsia="Times New Roman" w:hAnsi="Times New Roman" w:cs="Times New Roman"/>
                <w:sz w:val="24"/>
                <w:szCs w:val="24"/>
              </w:rPr>
            </w:pPr>
            <w:r w:rsidRPr="002C1E49">
              <w:rPr>
                <w:rFonts w:ascii="Times New Roman" w:eastAsia="Times New Roman" w:hAnsi="Times New Roman" w:cs="Times New Roman"/>
                <w:sz w:val="24"/>
                <w:szCs w:val="24"/>
              </w:rPr>
              <w:t>2.2. Інформацію про досвід надання послуг з обов’язкового аудиту фінансової звітності відповідно до міжнародних стандартів підприємств, що становлять суспільний інтерес.</w:t>
            </w:r>
          </w:p>
          <w:p w14:paraId="1566E77B" w14:textId="77777777" w:rsidR="000B3958" w:rsidRPr="002C1E49" w:rsidRDefault="000B3958" w:rsidP="002C1E49">
            <w:pPr>
              <w:jc w:val="both"/>
              <w:rPr>
                <w:rFonts w:ascii="Times New Roman" w:eastAsia="Times New Roman" w:hAnsi="Times New Roman" w:cs="Times New Roman"/>
                <w:sz w:val="24"/>
                <w:szCs w:val="24"/>
              </w:rPr>
            </w:pPr>
            <w:r w:rsidRPr="002C1E49">
              <w:rPr>
                <w:rFonts w:ascii="Times New Roman" w:eastAsia="Times New Roman" w:hAnsi="Times New Roman" w:cs="Times New Roman"/>
                <w:sz w:val="24"/>
                <w:szCs w:val="24"/>
              </w:rPr>
              <w:t>2.3. Інформацію про досвід надання аудиторських послуг на території України не менше 15 років.</w:t>
            </w:r>
          </w:p>
          <w:p w14:paraId="27CB0478" w14:textId="4AB424D8" w:rsidR="000B3958" w:rsidRPr="002C1E49" w:rsidRDefault="000B3958" w:rsidP="002C1E49">
            <w:pPr>
              <w:jc w:val="both"/>
              <w:rPr>
                <w:rFonts w:ascii="Times New Roman" w:eastAsia="Times New Roman" w:hAnsi="Times New Roman" w:cs="Times New Roman"/>
                <w:sz w:val="24"/>
                <w:szCs w:val="24"/>
              </w:rPr>
            </w:pPr>
            <w:r w:rsidRPr="002C1E49">
              <w:rPr>
                <w:rFonts w:ascii="Times New Roman" w:eastAsia="Times New Roman" w:hAnsi="Times New Roman" w:cs="Times New Roman"/>
                <w:kern w:val="0"/>
                <w:sz w:val="24"/>
                <w:szCs w:val="24"/>
                <w14:ligatures w14:val="none"/>
              </w:rPr>
              <w:t>2.4. Д</w:t>
            </w:r>
            <w:r w:rsidRPr="002C1E49">
              <w:rPr>
                <w:rFonts w:ascii="Times New Roman" w:eastAsia="Times New Roman" w:hAnsi="Times New Roman" w:cs="Times New Roman"/>
                <w:sz w:val="24"/>
                <w:szCs w:val="24"/>
              </w:rPr>
              <w:t>окументальне підтвердження інформації, наданої на вимогу п. 2.2 САД, а саме:</w:t>
            </w:r>
          </w:p>
          <w:p w14:paraId="32773E92" w14:textId="77777777" w:rsidR="000B3958" w:rsidRPr="002C1E49" w:rsidRDefault="000B3958" w:rsidP="002C1E49">
            <w:pPr>
              <w:jc w:val="both"/>
              <w:rPr>
                <w:rFonts w:ascii="Times New Roman" w:eastAsia="Times New Roman" w:hAnsi="Times New Roman" w:cs="Times New Roman"/>
                <w:sz w:val="24"/>
                <w:szCs w:val="24"/>
              </w:rPr>
            </w:pPr>
            <w:r w:rsidRPr="002C1E49">
              <w:rPr>
                <w:rFonts w:ascii="Times New Roman" w:eastAsia="Times New Roman" w:hAnsi="Times New Roman" w:cs="Times New Roman"/>
                <w:sz w:val="24"/>
                <w:szCs w:val="24"/>
              </w:rPr>
              <w:t>- скановану копію листа-відгука від замовника, який повинен містити: предмет, номер та дату укладання договору, суму договору, загальну характеристику САД за результатами наданих послуг;</w:t>
            </w:r>
          </w:p>
          <w:p w14:paraId="23A82BC0" w14:textId="14F5FB47" w:rsidR="000B3958" w:rsidRPr="002C1E49" w:rsidRDefault="000B3958" w:rsidP="002C1E49">
            <w:pPr>
              <w:jc w:val="both"/>
              <w:rPr>
                <w:rFonts w:ascii="Times New Roman" w:eastAsia="Times New Roman" w:hAnsi="Times New Roman" w:cs="Times New Roman"/>
                <w:sz w:val="24"/>
                <w:szCs w:val="24"/>
              </w:rPr>
            </w:pPr>
            <w:r w:rsidRPr="002C1E49">
              <w:rPr>
                <w:rFonts w:ascii="Times New Roman" w:eastAsia="Times New Roman" w:hAnsi="Times New Roman" w:cs="Times New Roman"/>
                <w:sz w:val="24"/>
                <w:szCs w:val="24"/>
              </w:rPr>
              <w:t>- скановану копію відповідного договору (включаючи всі додатки та додаткові угоди) та документи що підтверджують факт його виконання відповідно до умов такого договору.</w:t>
            </w:r>
          </w:p>
          <w:p w14:paraId="05A32DE2" w14:textId="77777777" w:rsidR="000B3958" w:rsidRPr="002C1E49" w:rsidRDefault="000B3958" w:rsidP="002C1E49">
            <w:pPr>
              <w:jc w:val="both"/>
              <w:rPr>
                <w:rFonts w:ascii="Times New Roman" w:eastAsia="Times New Roman" w:hAnsi="Times New Roman" w:cs="Times New Roman"/>
                <w:kern w:val="0"/>
                <w:sz w:val="24"/>
                <w:szCs w:val="24"/>
                <w14:ligatures w14:val="none"/>
              </w:rPr>
            </w:pPr>
            <w:r w:rsidRPr="002C1E49">
              <w:rPr>
                <w:rFonts w:ascii="Times New Roman" w:eastAsia="Times New Roman" w:hAnsi="Times New Roman" w:cs="Times New Roman"/>
                <w:kern w:val="0"/>
                <w:sz w:val="24"/>
                <w:szCs w:val="24"/>
                <w14:ligatures w14:val="none"/>
              </w:rPr>
              <w:t>3. Довідку про команду аудиторів, яка залучається до роботи, яка повинна містити:</w:t>
            </w:r>
          </w:p>
          <w:p w14:paraId="5460B1F5" w14:textId="0B1BCDF0" w:rsidR="00EE3DD1" w:rsidRDefault="000B3958" w:rsidP="002C1E49">
            <w:pPr>
              <w:jc w:val="both"/>
              <w:rPr>
                <w:rFonts w:ascii="Times New Roman" w:eastAsia="Times New Roman" w:hAnsi="Times New Roman" w:cs="Times New Roman"/>
                <w:color w:val="000000" w:themeColor="text1"/>
                <w:kern w:val="0"/>
                <w:sz w:val="24"/>
                <w:szCs w:val="24"/>
                <w14:ligatures w14:val="none"/>
              </w:rPr>
            </w:pPr>
            <w:r w:rsidRPr="002C1E49">
              <w:rPr>
                <w:rFonts w:ascii="Times New Roman" w:eastAsia="Times New Roman" w:hAnsi="Times New Roman" w:cs="Times New Roman"/>
                <w:kern w:val="0"/>
                <w:sz w:val="24"/>
                <w:szCs w:val="24"/>
                <w14:ligatures w14:val="none"/>
              </w:rPr>
              <w:t xml:space="preserve">- загальну кількість </w:t>
            </w:r>
            <w:r w:rsidR="00820811">
              <w:rPr>
                <w:rFonts w:ascii="Times New Roman" w:eastAsia="Times New Roman" w:hAnsi="Times New Roman" w:cs="Times New Roman"/>
                <w:kern w:val="0"/>
                <w:sz w:val="24"/>
                <w:szCs w:val="24"/>
                <w14:ligatures w14:val="none"/>
              </w:rPr>
              <w:t xml:space="preserve">штатних </w:t>
            </w:r>
            <w:r w:rsidRPr="00DD210D">
              <w:rPr>
                <w:rFonts w:ascii="Times New Roman" w:eastAsia="Times New Roman" w:hAnsi="Times New Roman" w:cs="Times New Roman"/>
                <w:color w:val="000000" w:themeColor="text1"/>
                <w:kern w:val="0"/>
                <w:sz w:val="24"/>
                <w:szCs w:val="24"/>
                <w14:ligatures w14:val="none"/>
              </w:rPr>
              <w:t>працівників</w:t>
            </w:r>
            <w:r w:rsidR="00820811">
              <w:rPr>
                <w:rFonts w:ascii="Times New Roman" w:eastAsia="Times New Roman" w:hAnsi="Times New Roman" w:cs="Times New Roman"/>
                <w:color w:val="000000" w:themeColor="text1"/>
                <w:kern w:val="0"/>
                <w:sz w:val="24"/>
                <w:szCs w:val="24"/>
                <w14:ligatures w14:val="none"/>
              </w:rPr>
              <w:t xml:space="preserve">, які залучаються </w:t>
            </w:r>
            <w:r w:rsidR="00EE3DD1">
              <w:rPr>
                <w:rFonts w:ascii="Times New Roman" w:eastAsia="Times New Roman" w:hAnsi="Times New Roman" w:cs="Times New Roman"/>
                <w:color w:val="000000" w:themeColor="text1"/>
                <w:kern w:val="0"/>
                <w:sz w:val="24"/>
                <w:szCs w:val="24"/>
                <w14:ligatures w14:val="none"/>
              </w:rPr>
              <w:t>виконання завдань, не менше 50 осіб</w:t>
            </w:r>
            <w:r w:rsidR="00E47E6A">
              <w:rPr>
                <w:rFonts w:ascii="Times New Roman" w:eastAsia="Times New Roman" w:hAnsi="Times New Roman" w:cs="Times New Roman"/>
                <w:color w:val="000000" w:themeColor="text1"/>
                <w:kern w:val="0"/>
                <w:sz w:val="24"/>
                <w:szCs w:val="24"/>
                <w14:ligatures w14:val="none"/>
              </w:rPr>
              <w:t>, з яких:</w:t>
            </w:r>
          </w:p>
          <w:p w14:paraId="33A0BD05" w14:textId="58FC4984" w:rsidR="00FB08BF" w:rsidRPr="00DD210D" w:rsidRDefault="00E47E6A" w:rsidP="00FB08BF">
            <w:pPr>
              <w:jc w:val="both"/>
              <w:rPr>
                <w:rFonts w:ascii="Times New Roman" w:eastAsia="Times New Roman" w:hAnsi="Times New Roman" w:cs="Times New Roman"/>
                <w:color w:val="000000" w:themeColor="text1"/>
                <w:kern w:val="0"/>
                <w:sz w:val="24"/>
                <w:szCs w:val="24"/>
                <w14:ligatures w14:val="none"/>
              </w:rPr>
            </w:pPr>
            <w:r>
              <w:rPr>
                <w:rFonts w:ascii="Times New Roman" w:eastAsia="Times New Roman" w:hAnsi="Times New Roman" w:cs="Times New Roman"/>
                <w:color w:val="000000" w:themeColor="text1"/>
                <w:kern w:val="0"/>
                <w:sz w:val="24"/>
                <w:szCs w:val="24"/>
                <w14:ligatures w14:val="none"/>
              </w:rPr>
              <w:t xml:space="preserve">- </w:t>
            </w:r>
            <w:r w:rsidR="000B3958" w:rsidRPr="00DD210D">
              <w:rPr>
                <w:rFonts w:ascii="Times New Roman" w:eastAsia="Times New Roman" w:hAnsi="Times New Roman" w:cs="Times New Roman"/>
                <w:color w:val="000000" w:themeColor="text1"/>
                <w:kern w:val="0"/>
                <w:sz w:val="24"/>
                <w:szCs w:val="24"/>
                <w14:ligatures w14:val="none"/>
              </w:rPr>
              <w:t xml:space="preserve">не менше </w:t>
            </w:r>
            <w:r w:rsidR="00420C90">
              <w:rPr>
                <w:rFonts w:ascii="Times New Roman" w:eastAsia="Times New Roman" w:hAnsi="Times New Roman" w:cs="Times New Roman"/>
                <w:color w:val="000000" w:themeColor="text1"/>
                <w:kern w:val="0"/>
                <w:sz w:val="24"/>
                <w:szCs w:val="24"/>
                <w14:ligatures w14:val="none"/>
              </w:rPr>
              <w:t>15</w:t>
            </w:r>
            <w:r w:rsidR="000B3958" w:rsidRPr="00DD210D">
              <w:rPr>
                <w:rFonts w:ascii="Times New Roman" w:eastAsia="Times New Roman" w:hAnsi="Times New Roman" w:cs="Times New Roman"/>
                <w:color w:val="000000" w:themeColor="text1"/>
                <w:kern w:val="0"/>
                <w:sz w:val="24"/>
                <w:szCs w:val="24"/>
                <w14:ligatures w14:val="none"/>
              </w:rPr>
              <w:t xml:space="preserve"> </w:t>
            </w:r>
            <w:r>
              <w:rPr>
                <w:rFonts w:ascii="Times New Roman" w:eastAsia="Times New Roman" w:hAnsi="Times New Roman" w:cs="Times New Roman"/>
                <w:color w:val="000000" w:themeColor="text1"/>
                <w:kern w:val="0"/>
                <w:sz w:val="24"/>
                <w:szCs w:val="24"/>
                <w14:ligatures w14:val="none"/>
              </w:rPr>
              <w:t>аудиторів</w:t>
            </w:r>
            <w:r w:rsidR="000B3958" w:rsidRPr="00DD210D">
              <w:rPr>
                <w:rFonts w:ascii="Times New Roman" w:eastAsia="Times New Roman" w:hAnsi="Times New Roman" w:cs="Times New Roman"/>
                <w:color w:val="000000" w:themeColor="text1"/>
                <w:kern w:val="0"/>
                <w:sz w:val="24"/>
                <w:szCs w:val="24"/>
                <w14:ligatures w14:val="none"/>
              </w:rPr>
              <w:t xml:space="preserve"> </w:t>
            </w:r>
            <w:r w:rsidR="00FB08BF">
              <w:rPr>
                <w:rFonts w:ascii="Times New Roman" w:eastAsia="Times New Roman" w:hAnsi="Times New Roman" w:cs="Times New Roman"/>
                <w:color w:val="000000" w:themeColor="text1"/>
                <w:kern w:val="0"/>
                <w:sz w:val="24"/>
                <w:szCs w:val="24"/>
                <w14:ligatures w14:val="none"/>
              </w:rPr>
              <w:t xml:space="preserve">працевлаштованих за основним місцем роботи </w:t>
            </w:r>
            <w:r w:rsidR="00FB08BF" w:rsidRPr="00DD210D">
              <w:rPr>
                <w:rFonts w:ascii="Times New Roman" w:eastAsia="Times New Roman" w:hAnsi="Times New Roman" w:cs="Times New Roman"/>
                <w:color w:val="000000" w:themeColor="text1"/>
                <w:kern w:val="0"/>
                <w:sz w:val="24"/>
                <w:szCs w:val="24"/>
                <w14:ligatures w14:val="none"/>
              </w:rPr>
              <w:t xml:space="preserve">із зазначенням їх </w:t>
            </w:r>
            <w:r w:rsidR="00B2645E">
              <w:rPr>
                <w:rFonts w:ascii="Times New Roman" w:eastAsia="Times New Roman" w:hAnsi="Times New Roman" w:cs="Times New Roman"/>
                <w:color w:val="000000" w:themeColor="text1"/>
                <w:kern w:val="0"/>
                <w:sz w:val="24"/>
                <w:szCs w:val="24"/>
                <w14:ligatures w14:val="none"/>
              </w:rPr>
              <w:t>ПІБ, номера/серії сертифіката)</w:t>
            </w:r>
            <w:r w:rsidR="00FB08BF" w:rsidRPr="00DD210D">
              <w:rPr>
                <w:rFonts w:ascii="Times New Roman" w:eastAsia="Times New Roman" w:hAnsi="Times New Roman" w:cs="Times New Roman"/>
                <w:color w:val="000000" w:themeColor="text1"/>
                <w:kern w:val="0"/>
                <w:sz w:val="24"/>
                <w:szCs w:val="24"/>
                <w14:ligatures w14:val="none"/>
              </w:rPr>
              <w:t>;</w:t>
            </w:r>
          </w:p>
          <w:p w14:paraId="5D16D785" w14:textId="56FB86F8" w:rsidR="0049384A" w:rsidRDefault="000B3958" w:rsidP="002C1E49">
            <w:pPr>
              <w:jc w:val="both"/>
              <w:rPr>
                <w:rFonts w:ascii="Times New Roman" w:eastAsia="Times New Roman" w:hAnsi="Times New Roman" w:cs="Times New Roman"/>
                <w:color w:val="000000" w:themeColor="text1"/>
                <w:sz w:val="24"/>
                <w:szCs w:val="24"/>
              </w:rPr>
            </w:pPr>
            <w:r w:rsidRPr="00DD210D">
              <w:rPr>
                <w:rFonts w:ascii="Times New Roman" w:eastAsia="Times New Roman" w:hAnsi="Times New Roman" w:cs="Times New Roman"/>
                <w:color w:val="000000" w:themeColor="text1"/>
                <w:sz w:val="24"/>
                <w:szCs w:val="24"/>
              </w:rPr>
              <w:t xml:space="preserve">- щонайменше п’ять </w:t>
            </w:r>
            <w:r w:rsidRPr="006E34C8">
              <w:rPr>
                <w:rFonts w:ascii="Times New Roman" w:eastAsia="Times New Roman" w:hAnsi="Times New Roman" w:cs="Times New Roman"/>
                <w:sz w:val="24"/>
                <w:szCs w:val="24"/>
              </w:rPr>
              <w:t xml:space="preserve">осіб повинні підтвердити </w:t>
            </w:r>
            <w:r w:rsidR="001C4339" w:rsidRPr="006E34C8">
              <w:rPr>
                <w:rFonts w:ascii="Times New Roman" w:eastAsia="Times New Roman" w:hAnsi="Times New Roman" w:cs="Times New Roman"/>
                <w:sz w:val="24"/>
                <w:szCs w:val="24"/>
              </w:rPr>
              <w:t xml:space="preserve">кваліфікацію відповідно до </w:t>
            </w:r>
            <w:hyperlink r:id="rId6" w:anchor="n261" w:history="1">
              <w:r w:rsidR="001C4339" w:rsidRPr="006E34C8">
                <w:rPr>
                  <w:rStyle w:val="af1"/>
                  <w:rFonts w:ascii="Times New Roman" w:eastAsia="Times New Roman" w:hAnsi="Times New Roman" w:cs="Times New Roman"/>
                  <w:color w:val="auto"/>
                  <w:sz w:val="24"/>
                  <w:szCs w:val="24"/>
                  <w:u w:val="none"/>
                </w:rPr>
                <w:t>статті 19</w:t>
              </w:r>
            </w:hyperlink>
            <w:r w:rsidR="001C4339" w:rsidRPr="006E34C8">
              <w:rPr>
                <w:rFonts w:ascii="Times New Roman" w:eastAsia="Times New Roman" w:hAnsi="Times New Roman" w:cs="Times New Roman"/>
                <w:sz w:val="24"/>
                <w:szCs w:val="24"/>
              </w:rPr>
              <w:t xml:space="preserve"> Закону про аудит або скласти іспит за напрямом, зазначеним у </w:t>
            </w:r>
            <w:hyperlink r:id="rId7" w:anchor="n273" w:history="1">
              <w:r w:rsidR="001C4339" w:rsidRPr="006E34C8">
                <w:rPr>
                  <w:rStyle w:val="af1"/>
                  <w:rFonts w:ascii="Times New Roman" w:eastAsia="Times New Roman" w:hAnsi="Times New Roman" w:cs="Times New Roman"/>
                  <w:color w:val="auto"/>
                  <w:sz w:val="24"/>
                  <w:szCs w:val="24"/>
                  <w:u w:val="none"/>
                </w:rPr>
                <w:t>пункті 7</w:t>
              </w:r>
            </w:hyperlink>
            <w:r w:rsidR="001C4339" w:rsidRPr="006E34C8">
              <w:rPr>
                <w:rFonts w:ascii="Times New Roman" w:eastAsia="Times New Roman" w:hAnsi="Times New Roman" w:cs="Times New Roman"/>
                <w:sz w:val="24"/>
                <w:szCs w:val="24"/>
              </w:rPr>
              <w:t xml:space="preserve"> частини 2 статті 19 Закону про аудит, або мати чинні сертифікати </w:t>
            </w:r>
            <w:r w:rsidR="001C4339" w:rsidRPr="001C4339">
              <w:rPr>
                <w:rFonts w:ascii="Times New Roman" w:eastAsia="Times New Roman" w:hAnsi="Times New Roman" w:cs="Times New Roman"/>
                <w:color w:val="000000" w:themeColor="text1"/>
                <w:sz w:val="24"/>
                <w:szCs w:val="24"/>
              </w:rPr>
              <w:t>(дипломи) професійних організацій, що підтверджують високий рівень знань з міжнародних стандартів фінансової звітності</w:t>
            </w:r>
            <w:r w:rsidR="001C4339">
              <w:rPr>
                <w:rFonts w:ascii="Times New Roman" w:eastAsia="Times New Roman" w:hAnsi="Times New Roman" w:cs="Times New Roman"/>
                <w:color w:val="000000" w:themeColor="text1"/>
                <w:sz w:val="24"/>
                <w:szCs w:val="24"/>
              </w:rPr>
              <w:t xml:space="preserve">, </w:t>
            </w:r>
            <w:r w:rsidR="001C4339" w:rsidRPr="002C1E49">
              <w:rPr>
                <w:rFonts w:ascii="Times New Roman" w:eastAsia="Times New Roman" w:hAnsi="Times New Roman" w:cs="Times New Roman"/>
                <w:sz w:val="24"/>
                <w:szCs w:val="24"/>
              </w:rPr>
              <w:t>видан</w:t>
            </w:r>
            <w:r w:rsidR="001C4339">
              <w:rPr>
                <w:rFonts w:ascii="Times New Roman" w:eastAsia="Times New Roman" w:hAnsi="Times New Roman" w:cs="Times New Roman"/>
                <w:sz w:val="24"/>
                <w:szCs w:val="24"/>
              </w:rPr>
              <w:t>і</w:t>
            </w:r>
            <w:r w:rsidR="001C4339" w:rsidRPr="002C1E49">
              <w:rPr>
                <w:rFonts w:ascii="Times New Roman" w:eastAsia="Times New Roman" w:hAnsi="Times New Roman" w:cs="Times New Roman"/>
                <w:sz w:val="24"/>
                <w:szCs w:val="24"/>
              </w:rPr>
              <w:t xml:space="preserve"> однією з професійних організацій, що включена до Переліку професійних організацій, сертифікат (диплом) яких свідчить про високий рівень відповідних знань, який затверджується Радою нагляду та оприлюднюється на офіційному веб-сайті Органу суспільного нагляду за аудиторською діяльністю відповідно до чинного законодавства про доступ до публічної інформації (копії підтверджуючих документів надати у складі пропозиції).</w:t>
            </w:r>
          </w:p>
          <w:p w14:paraId="480182A9" w14:textId="77777777" w:rsidR="000B3958" w:rsidRPr="002C1E49" w:rsidRDefault="000B3958" w:rsidP="002C1E49">
            <w:pPr>
              <w:jc w:val="both"/>
              <w:rPr>
                <w:rFonts w:ascii="Times New Roman" w:eastAsia="Times New Roman" w:hAnsi="Times New Roman" w:cs="Times New Roman"/>
                <w:kern w:val="0"/>
                <w:sz w:val="24"/>
                <w:szCs w:val="24"/>
                <w14:ligatures w14:val="none"/>
              </w:rPr>
            </w:pPr>
            <w:r w:rsidRPr="002C1E49">
              <w:rPr>
                <w:rFonts w:ascii="Times New Roman" w:eastAsia="Times New Roman" w:hAnsi="Times New Roman" w:cs="Times New Roman"/>
                <w:kern w:val="0"/>
                <w:sz w:val="24"/>
                <w:szCs w:val="24"/>
                <w14:ligatures w14:val="none"/>
              </w:rPr>
              <w:t>4. Копію довідки про включення аудиторської фірми до відповідного розділу Реєстру, які мають право проводити обов'язковий аудит фінансової звітності підприємств, що становлять суспільний інтерес.</w:t>
            </w:r>
          </w:p>
          <w:p w14:paraId="7CFE728B" w14:textId="1A81063C" w:rsidR="000B3958" w:rsidRPr="002C1E49" w:rsidRDefault="000B3958" w:rsidP="002C1E49">
            <w:pPr>
              <w:shd w:val="clear" w:color="auto" w:fill="FFFFFF" w:themeFill="background1"/>
              <w:jc w:val="both"/>
              <w:rPr>
                <w:rFonts w:ascii="Times New Roman" w:eastAsia="Times New Roman" w:hAnsi="Times New Roman" w:cs="Times New Roman"/>
                <w:sz w:val="24"/>
                <w:szCs w:val="24"/>
              </w:rPr>
            </w:pPr>
            <w:r w:rsidRPr="002C1E49">
              <w:rPr>
                <w:rFonts w:ascii="Times New Roman" w:eastAsia="Times New Roman" w:hAnsi="Times New Roman" w:cs="Times New Roman"/>
                <w:sz w:val="24"/>
                <w:szCs w:val="24"/>
              </w:rPr>
              <w:t>5. Чинне рішення уповноваженого органу (Інспекція / Комітет АПУ/ Комітет професійної організації</w:t>
            </w:r>
            <w:r w:rsidR="00794D7B">
              <w:rPr>
                <w:rFonts w:ascii="Times New Roman" w:eastAsia="Times New Roman" w:hAnsi="Times New Roman" w:cs="Times New Roman"/>
                <w:sz w:val="24"/>
                <w:szCs w:val="24"/>
              </w:rPr>
              <w:t>/</w:t>
            </w:r>
            <w:r w:rsidR="00794D7B" w:rsidRPr="00B22F3D">
              <w:rPr>
                <w:rFonts w:ascii="Times New Roman" w:eastAsia="Times New Roman" w:hAnsi="Times New Roman" w:cs="Times New Roman"/>
                <w:sz w:val="24"/>
                <w:szCs w:val="24"/>
              </w:rPr>
              <w:t>Органу суспільного нагляду за аудиторською діяльністю</w:t>
            </w:r>
            <w:r w:rsidRPr="002C1E49">
              <w:rPr>
                <w:rFonts w:ascii="Times New Roman" w:eastAsia="Times New Roman" w:hAnsi="Times New Roman" w:cs="Times New Roman"/>
                <w:sz w:val="24"/>
                <w:szCs w:val="24"/>
              </w:rPr>
              <w:t xml:space="preserve">) про визнання суб’єкта аудиторської діяльності таким, що </w:t>
            </w:r>
            <w:r w:rsidRPr="002C1E49">
              <w:rPr>
                <w:rFonts w:ascii="Times New Roman" w:eastAsia="Times New Roman" w:hAnsi="Times New Roman" w:cs="Times New Roman"/>
                <w:sz w:val="24"/>
                <w:szCs w:val="24"/>
              </w:rPr>
              <w:lastRenderedPageBreak/>
              <w:t>пройшов перевірку з контролю якості аудиторських послуг.</w:t>
            </w:r>
          </w:p>
          <w:p w14:paraId="487D46F1" w14:textId="57C6BDA3" w:rsidR="000B3958" w:rsidRPr="002C1E49" w:rsidRDefault="000B3958" w:rsidP="002C1E49">
            <w:pPr>
              <w:jc w:val="both"/>
              <w:rPr>
                <w:rFonts w:ascii="Times New Roman" w:eastAsia="Times New Roman" w:hAnsi="Times New Roman" w:cs="Times New Roman"/>
                <w:sz w:val="24"/>
                <w:szCs w:val="24"/>
              </w:rPr>
            </w:pPr>
            <w:r w:rsidRPr="002C1E49">
              <w:rPr>
                <w:rFonts w:ascii="Times New Roman" w:eastAsia="Times New Roman" w:hAnsi="Times New Roman" w:cs="Times New Roman"/>
                <w:kern w:val="0"/>
                <w:sz w:val="24"/>
                <w:szCs w:val="24"/>
                <w14:ligatures w14:val="none"/>
              </w:rPr>
              <w:t>6. Довідку, яка підтверджує, що</w:t>
            </w:r>
            <w:r w:rsidRPr="002C1E49">
              <w:rPr>
                <w:rFonts w:ascii="Times New Roman" w:eastAsia="Times New Roman" w:hAnsi="Times New Roman" w:cs="Times New Roman"/>
                <w:sz w:val="24"/>
                <w:szCs w:val="24"/>
              </w:rPr>
              <w:t xml:space="preserve"> сума винагороди від кожного з підприємств, що становлять суспільний інтерес, яким надавалися послуги з обов'язкового аудиту фінансової звітності протягом цього періоду, не перевищувала 15 відсотків загальної суми доходу </w:t>
            </w:r>
            <w:r w:rsidRPr="002C1E49">
              <w:rPr>
                <w:rFonts w:ascii="Times New Roman" w:eastAsia="Times New Roman" w:hAnsi="Times New Roman" w:cs="Times New Roman"/>
                <w:sz w:val="24"/>
                <w:szCs w:val="24"/>
              </w:rPr>
              <w:br/>
              <w:t>від надання аудиторських послуг впродовж п'яти років поспіль.</w:t>
            </w:r>
          </w:p>
          <w:p w14:paraId="09175C8D" w14:textId="7E65E9D5" w:rsidR="000B3958" w:rsidRPr="002C1E49" w:rsidRDefault="000B3958" w:rsidP="002C1E49">
            <w:pPr>
              <w:jc w:val="both"/>
              <w:rPr>
                <w:rFonts w:ascii="Times New Roman" w:eastAsia="Times New Roman" w:hAnsi="Times New Roman" w:cs="Times New Roman"/>
                <w:kern w:val="0"/>
                <w:sz w:val="24"/>
                <w:szCs w:val="24"/>
                <w14:ligatures w14:val="none"/>
              </w:rPr>
            </w:pPr>
            <w:r w:rsidRPr="002C1E49">
              <w:rPr>
                <w:rFonts w:ascii="Times New Roman" w:eastAsia="Times New Roman" w:hAnsi="Times New Roman" w:cs="Times New Roman"/>
                <w:kern w:val="0"/>
                <w:sz w:val="24"/>
                <w:szCs w:val="24"/>
                <w14:ligatures w14:val="none"/>
              </w:rPr>
              <w:t>7. Інформацію про відсутність (або наявність) в САД, її керівника та/або аудиторів, які працюють в аудиторській фірмі (за основним місцем роботи або за сумісництвом), будь-яких стягнень, що застосовувалися протягом останніх двох років органом, який регулює/регулював аудиторську діяльність.</w:t>
            </w:r>
          </w:p>
          <w:p w14:paraId="60464E42" w14:textId="77777777" w:rsidR="000B3958" w:rsidRPr="002C1E49" w:rsidRDefault="000B3958" w:rsidP="002C1E49">
            <w:pPr>
              <w:jc w:val="both"/>
              <w:rPr>
                <w:rFonts w:ascii="Times New Roman" w:eastAsia="Times New Roman" w:hAnsi="Times New Roman" w:cs="Times New Roman"/>
                <w:kern w:val="0"/>
                <w:sz w:val="24"/>
                <w:szCs w:val="24"/>
                <w14:ligatures w14:val="none"/>
              </w:rPr>
            </w:pPr>
            <w:r w:rsidRPr="002C1E49">
              <w:rPr>
                <w:rFonts w:ascii="Times New Roman" w:eastAsia="Times New Roman" w:hAnsi="Times New Roman" w:cs="Times New Roman"/>
                <w:kern w:val="0"/>
                <w:sz w:val="24"/>
                <w:szCs w:val="24"/>
                <w14:ligatures w14:val="none"/>
              </w:rPr>
              <w:t>8. Копію Статуту в останній (діючій) редакції.</w:t>
            </w:r>
          </w:p>
          <w:p w14:paraId="04352D4C" w14:textId="77777777" w:rsidR="000B3958" w:rsidRPr="002C1E49" w:rsidRDefault="000B3958" w:rsidP="002C1E49">
            <w:pPr>
              <w:jc w:val="both"/>
              <w:rPr>
                <w:rFonts w:ascii="Times New Roman" w:eastAsia="Times New Roman" w:hAnsi="Times New Roman" w:cs="Times New Roman"/>
                <w:kern w:val="0"/>
                <w:sz w:val="24"/>
                <w:szCs w:val="24"/>
                <w14:ligatures w14:val="none"/>
              </w:rPr>
            </w:pPr>
            <w:r w:rsidRPr="002C1E49">
              <w:rPr>
                <w:rFonts w:ascii="Times New Roman" w:eastAsia="Times New Roman" w:hAnsi="Times New Roman" w:cs="Times New Roman"/>
                <w:kern w:val="0"/>
                <w:sz w:val="24"/>
                <w:szCs w:val="24"/>
                <w14:ligatures w14:val="none"/>
              </w:rPr>
              <w:t>9. Копію рішення засновників про створення юридичної особи, в разі здійснення діяльності на підставі модельного статуту.</w:t>
            </w:r>
          </w:p>
          <w:p w14:paraId="07175EA1" w14:textId="77777777" w:rsidR="000B3958" w:rsidRPr="002C1E49" w:rsidRDefault="000B3958" w:rsidP="002C1E49">
            <w:pPr>
              <w:jc w:val="both"/>
              <w:rPr>
                <w:rFonts w:ascii="Times New Roman" w:eastAsia="Times New Roman" w:hAnsi="Times New Roman" w:cs="Times New Roman"/>
                <w:kern w:val="0"/>
                <w:sz w:val="24"/>
                <w:szCs w:val="24"/>
                <w14:ligatures w14:val="none"/>
              </w:rPr>
            </w:pPr>
            <w:r w:rsidRPr="002C1E49">
              <w:rPr>
                <w:rFonts w:ascii="Times New Roman" w:eastAsia="Times New Roman" w:hAnsi="Times New Roman" w:cs="Times New Roman"/>
                <w:kern w:val="0"/>
                <w:sz w:val="24"/>
                <w:szCs w:val="24"/>
                <w14:ligatures w14:val="none"/>
              </w:rPr>
              <w:t>10. Копію Витягу (Свідоцтва) платника єдиного податку (якщо є його платником).</w:t>
            </w:r>
          </w:p>
          <w:p w14:paraId="32E09CC9" w14:textId="7DA0536E" w:rsidR="000B3958" w:rsidRPr="002C1E49" w:rsidRDefault="000B3958" w:rsidP="002C1E49">
            <w:pPr>
              <w:jc w:val="both"/>
              <w:rPr>
                <w:rFonts w:ascii="Times New Roman" w:eastAsia="Times New Roman" w:hAnsi="Times New Roman" w:cs="Times New Roman"/>
                <w:kern w:val="0"/>
                <w:sz w:val="24"/>
                <w:szCs w:val="24"/>
                <w14:ligatures w14:val="none"/>
              </w:rPr>
            </w:pPr>
            <w:r w:rsidRPr="002C1E49">
              <w:rPr>
                <w:rFonts w:ascii="Times New Roman" w:eastAsia="Times New Roman" w:hAnsi="Times New Roman" w:cs="Times New Roman"/>
                <w:kern w:val="0"/>
                <w:sz w:val="24"/>
                <w:szCs w:val="24"/>
                <w14:ligatures w14:val="none"/>
              </w:rPr>
              <w:t>1</w:t>
            </w:r>
            <w:r w:rsidR="00D32170">
              <w:rPr>
                <w:rFonts w:ascii="Times New Roman" w:eastAsia="Times New Roman" w:hAnsi="Times New Roman" w:cs="Times New Roman"/>
                <w:kern w:val="0"/>
                <w:sz w:val="24"/>
                <w:szCs w:val="24"/>
                <w14:ligatures w14:val="none"/>
              </w:rPr>
              <w:t>1</w:t>
            </w:r>
            <w:r w:rsidRPr="002C1E49">
              <w:rPr>
                <w:rFonts w:ascii="Times New Roman" w:eastAsia="Times New Roman" w:hAnsi="Times New Roman" w:cs="Times New Roman"/>
                <w:kern w:val="0"/>
                <w:sz w:val="24"/>
                <w:szCs w:val="24"/>
                <w14:ligatures w14:val="none"/>
              </w:rPr>
              <w:t>. Проєкт договору про надання послуг з обов'язкового аудиту фінансової звітності.</w:t>
            </w:r>
          </w:p>
          <w:p w14:paraId="6DEBA5AE" w14:textId="41849D93" w:rsidR="000B3958" w:rsidRPr="002C1E49" w:rsidRDefault="000B3958" w:rsidP="002C1E49">
            <w:pPr>
              <w:jc w:val="both"/>
              <w:rPr>
                <w:rFonts w:ascii="Times New Roman" w:eastAsia="Times New Roman" w:hAnsi="Times New Roman" w:cs="Times New Roman"/>
                <w:kern w:val="0"/>
                <w:sz w:val="24"/>
                <w:szCs w:val="24"/>
                <w14:ligatures w14:val="none"/>
              </w:rPr>
            </w:pPr>
            <w:r w:rsidRPr="002C1E49">
              <w:rPr>
                <w:rFonts w:ascii="Times New Roman" w:eastAsia="Times New Roman" w:hAnsi="Times New Roman" w:cs="Times New Roman"/>
                <w:kern w:val="0"/>
                <w:sz w:val="24"/>
                <w:szCs w:val="24"/>
                <w14:ligatures w14:val="none"/>
              </w:rPr>
              <w:t>1</w:t>
            </w:r>
            <w:r w:rsidR="00D32170">
              <w:rPr>
                <w:rFonts w:ascii="Times New Roman" w:eastAsia="Times New Roman" w:hAnsi="Times New Roman" w:cs="Times New Roman"/>
                <w:kern w:val="0"/>
                <w:sz w:val="24"/>
                <w:szCs w:val="24"/>
                <w14:ligatures w14:val="none"/>
              </w:rPr>
              <w:t>2</w:t>
            </w:r>
            <w:r w:rsidRPr="002C1E49">
              <w:rPr>
                <w:rFonts w:ascii="Times New Roman" w:eastAsia="Times New Roman" w:hAnsi="Times New Roman" w:cs="Times New Roman"/>
                <w:kern w:val="0"/>
                <w:sz w:val="24"/>
                <w:szCs w:val="24"/>
                <w14:ligatures w14:val="none"/>
              </w:rPr>
              <w:t>. Копію документу, який визначає повноваження особи на підписання конкурсної пропозиції, інших документів до неї, договору (протокол уповноваженого органу про призначення директора, наказ про призначення директора, довіреність тощо).</w:t>
            </w:r>
          </w:p>
          <w:p w14:paraId="043FFC2D" w14:textId="20DF764F" w:rsidR="000B3958" w:rsidRPr="002C1E49" w:rsidRDefault="000B3958" w:rsidP="002C1E49">
            <w:pPr>
              <w:jc w:val="both"/>
              <w:rPr>
                <w:rFonts w:ascii="Times New Roman" w:eastAsia="Times New Roman" w:hAnsi="Times New Roman" w:cs="Times New Roman"/>
                <w:kern w:val="0"/>
                <w:sz w:val="24"/>
                <w:szCs w:val="24"/>
                <w14:ligatures w14:val="none"/>
              </w:rPr>
            </w:pPr>
            <w:r w:rsidRPr="002C1E49">
              <w:rPr>
                <w:rFonts w:ascii="Times New Roman" w:eastAsia="Times New Roman" w:hAnsi="Times New Roman" w:cs="Times New Roman"/>
                <w:kern w:val="0"/>
                <w:sz w:val="24"/>
                <w:szCs w:val="24"/>
                <w14:ligatures w14:val="none"/>
              </w:rPr>
              <w:t>1</w:t>
            </w:r>
            <w:r w:rsidR="00D32170">
              <w:rPr>
                <w:rFonts w:ascii="Times New Roman" w:eastAsia="Times New Roman" w:hAnsi="Times New Roman" w:cs="Times New Roman"/>
                <w:kern w:val="0"/>
                <w:sz w:val="24"/>
                <w:szCs w:val="24"/>
                <w14:ligatures w14:val="none"/>
              </w:rPr>
              <w:t>3</w:t>
            </w:r>
            <w:r w:rsidRPr="002C1E49">
              <w:rPr>
                <w:rFonts w:ascii="Times New Roman" w:eastAsia="Times New Roman" w:hAnsi="Times New Roman" w:cs="Times New Roman"/>
                <w:kern w:val="0"/>
                <w:sz w:val="24"/>
                <w:szCs w:val="24"/>
                <w14:ligatures w14:val="none"/>
              </w:rPr>
              <w:t>. Копію договору страхування цивільно-правової відповідальності суб'єкта аудиторської діяльності перед третіми особами.</w:t>
            </w:r>
          </w:p>
          <w:p w14:paraId="25B9F67B" w14:textId="6D8C5B2D" w:rsidR="000B3958" w:rsidRPr="002C1E49" w:rsidRDefault="000B3958" w:rsidP="002C1E49">
            <w:pPr>
              <w:jc w:val="both"/>
              <w:rPr>
                <w:rFonts w:ascii="Times New Roman" w:eastAsia="Times New Roman" w:hAnsi="Times New Roman" w:cs="Times New Roman"/>
                <w:kern w:val="0"/>
                <w:sz w:val="24"/>
                <w:szCs w:val="24"/>
                <w14:ligatures w14:val="none"/>
              </w:rPr>
            </w:pPr>
            <w:r w:rsidRPr="002C1E49">
              <w:rPr>
                <w:rFonts w:ascii="Times New Roman" w:eastAsia="Times New Roman" w:hAnsi="Times New Roman" w:cs="Times New Roman"/>
                <w:kern w:val="0"/>
                <w:sz w:val="24"/>
                <w:szCs w:val="24"/>
                <w14:ligatures w14:val="none"/>
              </w:rPr>
              <w:t>1</w:t>
            </w:r>
            <w:r w:rsidR="00D32170">
              <w:rPr>
                <w:rFonts w:ascii="Times New Roman" w:eastAsia="Times New Roman" w:hAnsi="Times New Roman" w:cs="Times New Roman"/>
                <w:kern w:val="0"/>
                <w:sz w:val="24"/>
                <w:szCs w:val="24"/>
                <w14:ligatures w14:val="none"/>
              </w:rPr>
              <w:t>4</w:t>
            </w:r>
            <w:r w:rsidRPr="002C1E49">
              <w:rPr>
                <w:rFonts w:ascii="Times New Roman" w:eastAsia="Times New Roman" w:hAnsi="Times New Roman" w:cs="Times New Roman"/>
                <w:kern w:val="0"/>
                <w:sz w:val="24"/>
                <w:szCs w:val="24"/>
                <w14:ligatures w14:val="none"/>
              </w:rPr>
              <w:t>. Довідку про підтвердження відсутності у суб'єкта аудиторської діяльності обмежень, визначених статтею 27 Закону про аудит.</w:t>
            </w:r>
          </w:p>
          <w:p w14:paraId="37ACAE21" w14:textId="671549B2" w:rsidR="000B3958" w:rsidRPr="002C1E49" w:rsidRDefault="000B3958" w:rsidP="002C1E49">
            <w:pPr>
              <w:jc w:val="both"/>
              <w:rPr>
                <w:rFonts w:ascii="Times New Roman" w:eastAsia="Calibri" w:hAnsi="Times New Roman" w:cs="Times New Roman"/>
                <w:kern w:val="0"/>
                <w:sz w:val="24"/>
                <w:szCs w:val="24"/>
                <w14:ligatures w14:val="none"/>
              </w:rPr>
            </w:pPr>
            <w:r w:rsidRPr="002C1E49">
              <w:rPr>
                <w:rFonts w:ascii="Times New Roman" w:eastAsia="Times New Roman" w:hAnsi="Times New Roman" w:cs="Times New Roman"/>
                <w:kern w:val="0"/>
                <w:sz w:val="24"/>
                <w:szCs w:val="24"/>
                <w14:ligatures w14:val="none"/>
              </w:rPr>
              <w:t>1</w:t>
            </w:r>
            <w:r w:rsidR="00D32170">
              <w:rPr>
                <w:rFonts w:ascii="Times New Roman" w:eastAsia="Times New Roman" w:hAnsi="Times New Roman" w:cs="Times New Roman"/>
                <w:kern w:val="0"/>
                <w:sz w:val="24"/>
                <w:szCs w:val="24"/>
                <w14:ligatures w14:val="none"/>
              </w:rPr>
              <w:t>5</w:t>
            </w:r>
            <w:r w:rsidRPr="002C1E49">
              <w:rPr>
                <w:rFonts w:ascii="Times New Roman" w:eastAsia="Times New Roman" w:hAnsi="Times New Roman" w:cs="Times New Roman"/>
                <w:kern w:val="0"/>
                <w:sz w:val="24"/>
                <w:szCs w:val="24"/>
                <w14:ligatures w14:val="none"/>
              </w:rPr>
              <w:t xml:space="preserve">. Довідку про підтвердження відсутності у суб'єкта аудиторської діяльності обмежень, пов'язаних з тривалістю надання послуг підприємству, що </w:t>
            </w:r>
            <w:r w:rsidR="00464C16">
              <w:rPr>
                <w:rFonts w:ascii="Times New Roman" w:eastAsia="Times New Roman" w:hAnsi="Times New Roman" w:cs="Times New Roman"/>
                <w:kern w:val="0"/>
                <w:sz w:val="24"/>
                <w:szCs w:val="24"/>
                <w14:ligatures w14:val="none"/>
              </w:rPr>
              <w:t>становить</w:t>
            </w:r>
            <w:r w:rsidRPr="002C1E49">
              <w:rPr>
                <w:rFonts w:ascii="Times New Roman" w:eastAsia="Times New Roman" w:hAnsi="Times New Roman" w:cs="Times New Roman"/>
                <w:kern w:val="0"/>
                <w:sz w:val="24"/>
                <w:szCs w:val="24"/>
                <w14:ligatures w14:val="none"/>
              </w:rPr>
              <w:t xml:space="preserve"> суспільний інтерес (Товариству).</w:t>
            </w:r>
          </w:p>
          <w:p w14:paraId="1E13A935" w14:textId="77777777" w:rsidR="00464C16" w:rsidRDefault="00464C16" w:rsidP="002C1E49">
            <w:pPr>
              <w:jc w:val="both"/>
              <w:rPr>
                <w:rFonts w:ascii="Times New Roman" w:eastAsia="Calibri" w:hAnsi="Times New Roman" w:cs="Times New Roman"/>
                <w:kern w:val="0"/>
                <w:sz w:val="24"/>
                <w:szCs w:val="24"/>
                <w14:ligatures w14:val="none"/>
              </w:rPr>
            </w:pPr>
          </w:p>
          <w:p w14:paraId="61D29F1F" w14:textId="77777777" w:rsidR="00A6092A" w:rsidRPr="002C1E49" w:rsidRDefault="00A6092A" w:rsidP="002C1E49">
            <w:pPr>
              <w:jc w:val="both"/>
              <w:rPr>
                <w:rFonts w:ascii="Times New Roman" w:eastAsia="Calibri" w:hAnsi="Times New Roman" w:cs="Times New Roman"/>
                <w:kern w:val="0"/>
                <w:sz w:val="24"/>
                <w:szCs w:val="24"/>
                <w14:ligatures w14:val="none"/>
              </w:rPr>
            </w:pPr>
          </w:p>
          <w:p w14:paraId="062582D1" w14:textId="75EE9309" w:rsidR="00426C3E" w:rsidRPr="002C1E49" w:rsidRDefault="00426C3E" w:rsidP="002C1E49">
            <w:pPr>
              <w:jc w:val="both"/>
              <w:rPr>
                <w:rFonts w:ascii="Times New Roman" w:eastAsia="Calibri" w:hAnsi="Times New Roman" w:cs="Times New Roman"/>
                <w:kern w:val="0"/>
                <w:sz w:val="24"/>
                <w:szCs w:val="24"/>
                <w14:ligatures w14:val="none"/>
              </w:rPr>
            </w:pPr>
            <w:r w:rsidRPr="002C1E49">
              <w:rPr>
                <w:rFonts w:ascii="Times New Roman" w:eastAsia="Calibri" w:hAnsi="Times New Roman" w:cs="Times New Roman"/>
                <w:kern w:val="0"/>
                <w:sz w:val="24"/>
                <w:szCs w:val="24"/>
                <w14:ligatures w14:val="none"/>
              </w:rPr>
              <w:t>Конкурсні пропозиції надсилаються суб’єктами аудиторської діяльності у вигляді пакета електронних документів та їх опису у форматі *.pdf на адресу електронної пошти контактної особи, зазначену в Оголошенні.</w:t>
            </w:r>
          </w:p>
          <w:p w14:paraId="68183655" w14:textId="623E8B08" w:rsidR="00426C3E" w:rsidRPr="002C1E49" w:rsidRDefault="00426C3E" w:rsidP="002C1E49">
            <w:pPr>
              <w:jc w:val="both"/>
              <w:rPr>
                <w:rFonts w:ascii="Times New Roman" w:eastAsia="Calibri" w:hAnsi="Times New Roman" w:cs="Times New Roman"/>
                <w:kern w:val="0"/>
                <w:sz w:val="24"/>
                <w:szCs w:val="24"/>
                <w14:ligatures w14:val="none"/>
              </w:rPr>
            </w:pPr>
            <w:r w:rsidRPr="002C1E49">
              <w:rPr>
                <w:rFonts w:ascii="Times New Roman" w:eastAsia="Calibri" w:hAnsi="Times New Roman" w:cs="Times New Roman"/>
                <w:kern w:val="0"/>
                <w:sz w:val="24"/>
                <w:szCs w:val="24"/>
                <w14:ligatures w14:val="none"/>
              </w:rPr>
              <w:t>Всі документи, що подаються у складі конкурсної пропозиції, мають бути викладені українською мовою та підписані кваліфікованим електронним підписом уповноваженої особи суб’єкта аудиторської діяльності. Копії документів, що подаються у складі конкурсної пропозиції, повинні бути завірені відповідно до вимог ДСТУ 4163:2020 «Уніфікована система організаційно-розпорядчої документації. Вимоги до оформлення документів».</w:t>
            </w:r>
          </w:p>
          <w:p w14:paraId="03E953BE" w14:textId="0312D46B" w:rsidR="00426C3E" w:rsidRPr="002C1E49" w:rsidRDefault="00426C3E" w:rsidP="002C1E49">
            <w:pPr>
              <w:jc w:val="both"/>
              <w:rPr>
                <w:rFonts w:ascii="Times New Roman" w:eastAsia="Calibri" w:hAnsi="Times New Roman" w:cs="Times New Roman"/>
                <w:kern w:val="0"/>
                <w:sz w:val="24"/>
                <w:szCs w:val="24"/>
                <w14:ligatures w14:val="none"/>
              </w:rPr>
            </w:pPr>
            <w:r w:rsidRPr="002C1E49">
              <w:rPr>
                <w:rFonts w:ascii="Times New Roman" w:eastAsia="Calibri" w:hAnsi="Times New Roman" w:cs="Times New Roman"/>
                <w:kern w:val="0"/>
                <w:sz w:val="24"/>
                <w:szCs w:val="24"/>
                <w14:ligatures w14:val="none"/>
              </w:rPr>
              <w:lastRenderedPageBreak/>
              <w:t xml:space="preserve">Конкурсні пропозиції надсилаються контактній особі не пізніше кінцевої дати подання конкурсних пропозицій, зазначеної в цьому Оголошенні. Конкурсні пропозиції, надіслані після цієї дати, контактною особою не приймаються і Комісією та Комітетом не розглядаються. </w:t>
            </w:r>
          </w:p>
          <w:p w14:paraId="293E52FA" w14:textId="046BB7F5" w:rsidR="00426C3E" w:rsidRPr="002C1E49" w:rsidRDefault="00426C3E" w:rsidP="002C1E49">
            <w:pPr>
              <w:jc w:val="both"/>
              <w:rPr>
                <w:rFonts w:ascii="Times New Roman" w:eastAsia="Calibri" w:hAnsi="Times New Roman" w:cs="Times New Roman"/>
                <w:kern w:val="0"/>
                <w:sz w:val="24"/>
                <w:szCs w:val="24"/>
                <w14:ligatures w14:val="none"/>
              </w:rPr>
            </w:pPr>
            <w:r w:rsidRPr="002C1E49">
              <w:rPr>
                <w:rFonts w:ascii="Times New Roman" w:eastAsia="Calibri" w:hAnsi="Times New Roman" w:cs="Times New Roman"/>
                <w:kern w:val="0"/>
                <w:sz w:val="24"/>
                <w:szCs w:val="24"/>
                <w14:ligatures w14:val="none"/>
              </w:rPr>
              <w:t>Суб’єкт аудиторської діяльності має право внести зміни або відкликати свою конкурсну пропозицію до закінчення кінцевого строку подання конкурсних пропозицій, встановленого в Оголошенні.</w:t>
            </w:r>
          </w:p>
          <w:p w14:paraId="716B136C" w14:textId="0D81E17D" w:rsidR="006B32EB" w:rsidRPr="004C5537" w:rsidRDefault="00426C3E" w:rsidP="002C1E49">
            <w:pPr>
              <w:jc w:val="both"/>
              <w:rPr>
                <w:rFonts w:ascii="Times New Roman" w:eastAsia="Calibri" w:hAnsi="Times New Roman" w:cs="Times New Roman"/>
                <w:kern w:val="0"/>
                <w:sz w:val="24"/>
                <w:szCs w:val="24"/>
                <w:lang w:val="ru-RU"/>
                <w14:ligatures w14:val="none"/>
              </w:rPr>
            </w:pPr>
            <w:r w:rsidRPr="002C1E49">
              <w:rPr>
                <w:rFonts w:ascii="Times New Roman" w:eastAsia="Calibri" w:hAnsi="Times New Roman" w:cs="Times New Roman"/>
                <w:kern w:val="0"/>
                <w:sz w:val="24"/>
                <w:szCs w:val="24"/>
                <w14:ligatures w14:val="none"/>
              </w:rPr>
              <w:t>Кожен суб’єкт аудиторської діяльності має право подати тільки одну конкурсну пропозицію.</w:t>
            </w:r>
          </w:p>
        </w:tc>
      </w:tr>
      <w:tr w:rsidR="00061FAC" w:rsidRPr="00213F78" w14:paraId="26A4D3C7" w14:textId="77777777" w:rsidTr="002F5CD7">
        <w:tc>
          <w:tcPr>
            <w:tcW w:w="698" w:type="dxa"/>
          </w:tcPr>
          <w:p w14:paraId="5595E436" w14:textId="50082A6F" w:rsidR="00061FAC" w:rsidRPr="00213F78" w:rsidRDefault="00EF5A0D" w:rsidP="002F5CD7">
            <w:pPr>
              <w:jc w:val="cente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lastRenderedPageBreak/>
              <w:t>3.3.</w:t>
            </w:r>
          </w:p>
        </w:tc>
        <w:tc>
          <w:tcPr>
            <w:tcW w:w="2665" w:type="dxa"/>
          </w:tcPr>
          <w:p w14:paraId="7260D530" w14:textId="16B1369C" w:rsidR="00061FAC" w:rsidRPr="00213F78" w:rsidRDefault="001F2D9E" w:rsidP="0061000D">
            <w:pPr>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Підстави відхилення конкурсних пропозицій, поданих суб’єктами аудиторської діяльності</w:t>
            </w:r>
          </w:p>
        </w:tc>
        <w:tc>
          <w:tcPr>
            <w:tcW w:w="6123" w:type="dxa"/>
          </w:tcPr>
          <w:p w14:paraId="1870F522" w14:textId="77777777" w:rsidR="00061FAC" w:rsidRDefault="00061FAC" w:rsidP="00061FAC">
            <w:pPr>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Конкурсна пропозиція, подана САД, може бути відхилена </w:t>
            </w:r>
            <w:r w:rsidRPr="00061FAC">
              <w:rPr>
                <w:rFonts w:ascii="Times New Roman" w:eastAsia="Calibri" w:hAnsi="Times New Roman" w:cs="Times New Roman"/>
                <w:kern w:val="0"/>
                <w:sz w:val="24"/>
                <w:szCs w:val="24"/>
                <w14:ligatures w14:val="none"/>
              </w:rPr>
              <w:t xml:space="preserve">за наявності хоча </w:t>
            </w:r>
            <w:r>
              <w:rPr>
                <w:rFonts w:ascii="Times New Roman" w:eastAsia="Calibri" w:hAnsi="Times New Roman" w:cs="Times New Roman"/>
                <w:kern w:val="0"/>
                <w:sz w:val="24"/>
                <w:szCs w:val="24"/>
                <w14:ligatures w14:val="none"/>
              </w:rPr>
              <w:t>б</w:t>
            </w:r>
            <w:r w:rsidRPr="00061FAC">
              <w:rPr>
                <w:rFonts w:ascii="Times New Roman" w:eastAsia="Calibri" w:hAnsi="Times New Roman" w:cs="Times New Roman"/>
                <w:kern w:val="0"/>
                <w:sz w:val="24"/>
                <w:szCs w:val="24"/>
                <w14:ligatures w14:val="none"/>
              </w:rPr>
              <w:t xml:space="preserve"> однієї з таких підстав: </w:t>
            </w:r>
          </w:p>
          <w:p w14:paraId="775EFB47" w14:textId="77777777" w:rsidR="00061FAC" w:rsidRDefault="00061FAC" w:rsidP="00061FAC">
            <w:pPr>
              <w:jc w:val="both"/>
              <w:rPr>
                <w:rFonts w:ascii="Times New Roman" w:eastAsia="Calibri" w:hAnsi="Times New Roman" w:cs="Times New Roman"/>
                <w:kern w:val="0"/>
                <w:sz w:val="24"/>
                <w:szCs w:val="24"/>
                <w14:ligatures w14:val="none"/>
              </w:rPr>
            </w:pPr>
            <w:r w:rsidRPr="00061FAC">
              <w:rPr>
                <w:rFonts w:ascii="Times New Roman" w:eastAsia="Calibri" w:hAnsi="Times New Roman" w:cs="Times New Roman"/>
                <w:kern w:val="0"/>
                <w:sz w:val="24"/>
                <w:szCs w:val="24"/>
                <w14:ligatures w14:val="none"/>
              </w:rPr>
              <w:t xml:space="preserve">а) конкурсна пропозиція надіслана контактній особі після закінчення кінцевого строку подання конкурсних пропозицій, встановленого в Оголошенні; </w:t>
            </w:r>
          </w:p>
          <w:p w14:paraId="103F9098" w14:textId="168FECB7" w:rsidR="00061FAC" w:rsidRPr="00290AC4" w:rsidRDefault="00061FAC" w:rsidP="00061FAC">
            <w:pPr>
              <w:jc w:val="both"/>
              <w:rPr>
                <w:rFonts w:ascii="Times New Roman" w:eastAsia="Calibri" w:hAnsi="Times New Roman" w:cs="Times New Roman"/>
                <w:kern w:val="0"/>
                <w:sz w:val="24"/>
                <w:szCs w:val="24"/>
                <w14:ligatures w14:val="none"/>
              </w:rPr>
            </w:pPr>
            <w:r w:rsidRPr="00061FAC">
              <w:rPr>
                <w:rFonts w:ascii="Times New Roman" w:eastAsia="Calibri" w:hAnsi="Times New Roman" w:cs="Times New Roman"/>
                <w:kern w:val="0"/>
                <w:sz w:val="24"/>
                <w:szCs w:val="24"/>
                <w14:ligatures w14:val="none"/>
              </w:rPr>
              <w:t xml:space="preserve">б) </w:t>
            </w:r>
            <w:r w:rsidRPr="00290AC4">
              <w:rPr>
                <w:rFonts w:ascii="Times New Roman" w:eastAsia="Calibri" w:hAnsi="Times New Roman" w:cs="Times New Roman"/>
                <w:kern w:val="0"/>
                <w:sz w:val="24"/>
                <w:szCs w:val="24"/>
                <w14:ligatures w14:val="none"/>
              </w:rPr>
              <w:t xml:space="preserve">суб'єкт аудиторської діяльності не відповідає вимогам Закону про аудит, </w:t>
            </w:r>
            <w:r w:rsidRPr="00AB6577">
              <w:rPr>
                <w:rFonts w:ascii="Times New Roman" w:eastAsia="Calibri" w:hAnsi="Times New Roman" w:cs="Times New Roman"/>
                <w:kern w:val="0"/>
                <w:sz w:val="24"/>
                <w:szCs w:val="24"/>
                <w14:ligatures w14:val="none"/>
              </w:rPr>
              <w:t>Порядку</w:t>
            </w:r>
            <w:r w:rsidRPr="00290AC4">
              <w:rPr>
                <w:rFonts w:ascii="Times New Roman" w:eastAsia="Calibri" w:hAnsi="Times New Roman" w:cs="Times New Roman"/>
                <w:kern w:val="0"/>
                <w:sz w:val="24"/>
                <w:szCs w:val="24"/>
                <w14:ligatures w14:val="none"/>
              </w:rPr>
              <w:t xml:space="preserve"> </w:t>
            </w:r>
            <w:r w:rsidR="00290AC4" w:rsidRPr="00290AC4">
              <w:rPr>
                <w:rFonts w:ascii="Times New Roman" w:eastAsia="Calibri" w:hAnsi="Times New Roman" w:cs="Times New Roman"/>
                <w:kern w:val="0"/>
                <w:sz w:val="24"/>
                <w:szCs w:val="24"/>
                <w14:ligatures w14:val="none"/>
              </w:rPr>
              <w:t xml:space="preserve">проведення конкурсу з відбору суб’єктів аудиторської діяльності для надання послуг з обов’язкового аудиту фінансової звітності ТОВ «Газорозподільні мережі України», затвердженого рішення наглядової ради Товариства від 12.08.2026, протокол №6, </w:t>
            </w:r>
            <w:r w:rsidRPr="00290AC4">
              <w:rPr>
                <w:rFonts w:ascii="Times New Roman" w:eastAsia="Calibri" w:hAnsi="Times New Roman" w:cs="Times New Roman"/>
                <w:kern w:val="0"/>
                <w:sz w:val="24"/>
                <w:szCs w:val="24"/>
                <w14:ligatures w14:val="none"/>
              </w:rPr>
              <w:t xml:space="preserve">та конкретизованим в </w:t>
            </w:r>
            <w:r w:rsidR="00B51732">
              <w:rPr>
                <w:rFonts w:ascii="Times New Roman" w:eastAsia="Calibri" w:hAnsi="Times New Roman" w:cs="Times New Roman"/>
                <w:kern w:val="0"/>
                <w:sz w:val="24"/>
                <w:szCs w:val="24"/>
                <w14:ligatures w14:val="none"/>
              </w:rPr>
              <w:t xml:space="preserve">цьому </w:t>
            </w:r>
            <w:r w:rsidRPr="00290AC4">
              <w:rPr>
                <w:rFonts w:ascii="Times New Roman" w:eastAsia="Calibri" w:hAnsi="Times New Roman" w:cs="Times New Roman"/>
                <w:kern w:val="0"/>
                <w:sz w:val="24"/>
                <w:szCs w:val="24"/>
                <w14:ligatures w14:val="none"/>
              </w:rPr>
              <w:t xml:space="preserve">Оголошені критеріям; </w:t>
            </w:r>
          </w:p>
          <w:p w14:paraId="61A156E4" w14:textId="77777777" w:rsidR="00EF5A0D" w:rsidRDefault="00061FAC" w:rsidP="00061FAC">
            <w:pPr>
              <w:jc w:val="both"/>
              <w:rPr>
                <w:rFonts w:ascii="Times New Roman" w:eastAsia="Calibri" w:hAnsi="Times New Roman" w:cs="Times New Roman"/>
                <w:kern w:val="0"/>
                <w:sz w:val="24"/>
                <w:szCs w:val="24"/>
                <w14:ligatures w14:val="none"/>
              </w:rPr>
            </w:pPr>
            <w:r w:rsidRPr="00061FAC">
              <w:rPr>
                <w:rFonts w:ascii="Times New Roman" w:eastAsia="Calibri" w:hAnsi="Times New Roman" w:cs="Times New Roman"/>
                <w:kern w:val="0"/>
                <w:sz w:val="24"/>
                <w:szCs w:val="24"/>
                <w14:ligatures w14:val="none"/>
              </w:rPr>
              <w:t>в) суб'єкт аудиторської</w:t>
            </w:r>
            <w:r w:rsidR="00EF5A0D">
              <w:rPr>
                <w:rFonts w:ascii="Times New Roman" w:eastAsia="Calibri" w:hAnsi="Times New Roman" w:cs="Times New Roman"/>
                <w:kern w:val="0"/>
                <w:sz w:val="24"/>
                <w:szCs w:val="24"/>
                <w14:ligatures w14:val="none"/>
              </w:rPr>
              <w:t xml:space="preserve"> </w:t>
            </w:r>
            <w:r w:rsidRPr="00061FAC">
              <w:rPr>
                <w:rFonts w:ascii="Times New Roman" w:eastAsia="Calibri" w:hAnsi="Times New Roman" w:cs="Times New Roman"/>
                <w:kern w:val="0"/>
                <w:sz w:val="24"/>
                <w:szCs w:val="24"/>
                <w14:ligatures w14:val="none"/>
              </w:rPr>
              <w:t xml:space="preserve">діяльності надав неповний пакет документів та/або недостовірну інформацію; </w:t>
            </w:r>
          </w:p>
          <w:p w14:paraId="6536BDB2" w14:textId="77777777" w:rsidR="00EF5A0D" w:rsidRDefault="00061FAC" w:rsidP="00061FAC">
            <w:pPr>
              <w:jc w:val="both"/>
              <w:rPr>
                <w:rFonts w:ascii="Times New Roman" w:eastAsia="Calibri" w:hAnsi="Times New Roman" w:cs="Times New Roman"/>
                <w:kern w:val="0"/>
                <w:sz w:val="24"/>
                <w:szCs w:val="24"/>
                <w14:ligatures w14:val="none"/>
              </w:rPr>
            </w:pPr>
            <w:r w:rsidRPr="00061FAC">
              <w:rPr>
                <w:rFonts w:ascii="Times New Roman" w:eastAsia="Calibri" w:hAnsi="Times New Roman" w:cs="Times New Roman"/>
                <w:kern w:val="0"/>
                <w:sz w:val="24"/>
                <w:szCs w:val="24"/>
                <w14:ligatures w14:val="none"/>
              </w:rPr>
              <w:t xml:space="preserve">г) суб'єкт аудиторської діяльності не пройшов зовнішню перевірку системи контролю не має чинного свідоцтва про відповідність системи контролю якості на дату оголошення Конкурсу; </w:t>
            </w:r>
          </w:p>
          <w:p w14:paraId="3C7E470B" w14:textId="77777777" w:rsidR="00EF5A0D" w:rsidRDefault="00061FAC" w:rsidP="00061FAC">
            <w:pPr>
              <w:jc w:val="both"/>
              <w:rPr>
                <w:rFonts w:ascii="Times New Roman" w:eastAsia="Calibri" w:hAnsi="Times New Roman" w:cs="Times New Roman"/>
                <w:kern w:val="0"/>
                <w:sz w:val="24"/>
                <w:szCs w:val="24"/>
                <w14:ligatures w14:val="none"/>
              </w:rPr>
            </w:pPr>
            <w:r w:rsidRPr="00061FAC">
              <w:rPr>
                <w:rFonts w:ascii="Times New Roman" w:eastAsia="Calibri" w:hAnsi="Times New Roman" w:cs="Times New Roman"/>
                <w:kern w:val="0"/>
                <w:sz w:val="24"/>
                <w:szCs w:val="24"/>
                <w14:ligatures w14:val="none"/>
              </w:rPr>
              <w:t xml:space="preserve">г) наявна негативна інформація про суб'єкта аудиторської діяльності, яка шкодить його діловій репутації. </w:t>
            </w:r>
          </w:p>
          <w:p w14:paraId="07DF9005" w14:textId="77777777" w:rsidR="00061FAC" w:rsidRPr="002C1E49" w:rsidRDefault="00061FAC" w:rsidP="00EF5A0D">
            <w:pPr>
              <w:jc w:val="both"/>
              <w:rPr>
                <w:rFonts w:ascii="Times New Roman" w:eastAsia="Calibri" w:hAnsi="Times New Roman" w:cs="Times New Roman"/>
                <w:kern w:val="0"/>
                <w:sz w:val="24"/>
                <w:szCs w:val="24"/>
                <w14:ligatures w14:val="none"/>
              </w:rPr>
            </w:pPr>
          </w:p>
        </w:tc>
      </w:tr>
      <w:tr w:rsidR="006B32EB" w:rsidRPr="00213F78" w14:paraId="500EE950" w14:textId="77777777" w:rsidTr="002F5CD7">
        <w:tc>
          <w:tcPr>
            <w:tcW w:w="698" w:type="dxa"/>
          </w:tcPr>
          <w:p w14:paraId="10E19767" w14:textId="77777777" w:rsidR="006B32EB" w:rsidRPr="00213F78" w:rsidRDefault="006B32EB" w:rsidP="002F5CD7">
            <w:pPr>
              <w:jc w:val="center"/>
              <w:rPr>
                <w:rFonts w:ascii="Times New Roman" w:eastAsia="Calibri" w:hAnsi="Times New Roman" w:cs="Times New Roman"/>
                <w:kern w:val="0"/>
                <w:sz w:val="24"/>
                <w:szCs w:val="24"/>
                <w14:ligatures w14:val="none"/>
              </w:rPr>
            </w:pPr>
          </w:p>
          <w:p w14:paraId="397A09CF" w14:textId="0B2005F7" w:rsidR="006B32EB" w:rsidRPr="00213F78" w:rsidRDefault="006B32EB" w:rsidP="002F5CD7">
            <w:pPr>
              <w:jc w:val="center"/>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3.</w:t>
            </w:r>
            <w:r w:rsidR="00EF5A0D">
              <w:rPr>
                <w:rFonts w:ascii="Times New Roman" w:eastAsia="Calibri" w:hAnsi="Times New Roman" w:cs="Times New Roman"/>
                <w:kern w:val="0"/>
                <w:sz w:val="24"/>
                <w:szCs w:val="24"/>
                <w14:ligatures w14:val="none"/>
              </w:rPr>
              <w:t>4</w:t>
            </w:r>
            <w:r w:rsidRPr="00213F78">
              <w:rPr>
                <w:rFonts w:ascii="Times New Roman" w:eastAsia="Calibri" w:hAnsi="Times New Roman" w:cs="Times New Roman"/>
                <w:kern w:val="0"/>
                <w:sz w:val="24"/>
                <w:szCs w:val="24"/>
                <w14:ligatures w14:val="none"/>
              </w:rPr>
              <w:t>.</w:t>
            </w:r>
          </w:p>
        </w:tc>
        <w:tc>
          <w:tcPr>
            <w:tcW w:w="2665" w:type="dxa"/>
          </w:tcPr>
          <w:p w14:paraId="19D7174E" w14:textId="77777777" w:rsidR="006B32EB" w:rsidRPr="00213F78" w:rsidRDefault="006B32EB" w:rsidP="002F5CD7">
            <w:pPr>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Дата оголошення Конкурсу (дата початку Конкурсу)</w:t>
            </w:r>
          </w:p>
        </w:tc>
        <w:tc>
          <w:tcPr>
            <w:tcW w:w="6123" w:type="dxa"/>
          </w:tcPr>
          <w:p w14:paraId="6BA5BB4A" w14:textId="4413FFC7" w:rsidR="006B32EB" w:rsidRPr="00A44CD5" w:rsidRDefault="007512C6" w:rsidP="002F5CD7">
            <w:pPr>
              <w:jc w:val="both"/>
              <w:rPr>
                <w:rFonts w:ascii="Times New Roman" w:eastAsia="Calibri" w:hAnsi="Times New Roman" w:cs="Times New Roman"/>
                <w:kern w:val="0"/>
                <w:sz w:val="24"/>
                <w:szCs w:val="24"/>
                <w14:ligatures w14:val="none"/>
              </w:rPr>
            </w:pPr>
            <w:r w:rsidRPr="00A44CD5">
              <w:rPr>
                <w:rFonts w:ascii="Times New Roman" w:eastAsia="Calibri" w:hAnsi="Times New Roman" w:cs="Times New Roman"/>
                <w:kern w:val="0"/>
                <w:sz w:val="24"/>
                <w:szCs w:val="24"/>
                <w14:ligatures w14:val="none"/>
              </w:rPr>
              <w:t>07.</w:t>
            </w:r>
            <w:r w:rsidR="000D7DDB" w:rsidRPr="00A44CD5">
              <w:rPr>
                <w:rFonts w:ascii="Times New Roman" w:eastAsia="Calibri" w:hAnsi="Times New Roman" w:cs="Times New Roman"/>
                <w:kern w:val="0"/>
                <w:sz w:val="24"/>
                <w:szCs w:val="24"/>
                <w14:ligatures w14:val="none"/>
              </w:rPr>
              <w:t>09.2026</w:t>
            </w:r>
          </w:p>
        </w:tc>
      </w:tr>
      <w:tr w:rsidR="006B32EB" w:rsidRPr="00213F78" w14:paraId="77D4632A" w14:textId="77777777" w:rsidTr="002F5CD7">
        <w:tc>
          <w:tcPr>
            <w:tcW w:w="698" w:type="dxa"/>
          </w:tcPr>
          <w:p w14:paraId="67197D66" w14:textId="77B5EFD6" w:rsidR="006B32EB" w:rsidRPr="00213F78" w:rsidRDefault="006B32EB" w:rsidP="002F5CD7">
            <w:pPr>
              <w:jc w:val="center"/>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3.</w:t>
            </w:r>
            <w:r w:rsidR="00EF5A0D">
              <w:rPr>
                <w:rFonts w:ascii="Times New Roman" w:eastAsia="Calibri" w:hAnsi="Times New Roman" w:cs="Times New Roman"/>
                <w:kern w:val="0"/>
                <w:sz w:val="24"/>
                <w:szCs w:val="24"/>
                <w14:ligatures w14:val="none"/>
              </w:rPr>
              <w:t>5</w:t>
            </w:r>
            <w:r w:rsidRPr="00213F78">
              <w:rPr>
                <w:rFonts w:ascii="Times New Roman" w:eastAsia="Calibri" w:hAnsi="Times New Roman" w:cs="Times New Roman"/>
                <w:kern w:val="0"/>
                <w:sz w:val="24"/>
                <w:szCs w:val="24"/>
                <w14:ligatures w14:val="none"/>
              </w:rPr>
              <w:t xml:space="preserve">. </w:t>
            </w:r>
          </w:p>
        </w:tc>
        <w:tc>
          <w:tcPr>
            <w:tcW w:w="2665" w:type="dxa"/>
          </w:tcPr>
          <w:p w14:paraId="57EC9C01" w14:textId="77777777" w:rsidR="006B32EB" w:rsidRPr="00213F78" w:rsidRDefault="006B32EB" w:rsidP="002F5CD7">
            <w:pPr>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Дата та час розкриття конкурсних пропозицій</w:t>
            </w:r>
          </w:p>
        </w:tc>
        <w:tc>
          <w:tcPr>
            <w:tcW w:w="6123" w:type="dxa"/>
          </w:tcPr>
          <w:p w14:paraId="2B29A60F" w14:textId="77B28389" w:rsidR="006B32EB" w:rsidRPr="00A44CD5" w:rsidRDefault="00712859" w:rsidP="002F5CD7">
            <w:pPr>
              <w:jc w:val="both"/>
              <w:rPr>
                <w:rFonts w:ascii="Times New Roman" w:eastAsia="Calibri" w:hAnsi="Times New Roman" w:cs="Times New Roman"/>
                <w:kern w:val="0"/>
                <w:sz w:val="24"/>
                <w:szCs w:val="24"/>
                <w14:ligatures w14:val="none"/>
              </w:rPr>
            </w:pPr>
            <w:r w:rsidRPr="00A44CD5">
              <w:rPr>
                <w:rFonts w:ascii="Times New Roman" w:eastAsia="Calibri" w:hAnsi="Times New Roman" w:cs="Times New Roman"/>
                <w:kern w:val="0"/>
                <w:sz w:val="24"/>
                <w:szCs w:val="24"/>
                <w14:ligatures w14:val="none"/>
              </w:rPr>
              <w:t>1</w:t>
            </w:r>
            <w:r w:rsidR="00AB6577" w:rsidRPr="00A44CD5">
              <w:rPr>
                <w:rFonts w:ascii="Times New Roman" w:eastAsia="Calibri" w:hAnsi="Times New Roman" w:cs="Times New Roman"/>
                <w:kern w:val="0"/>
                <w:sz w:val="24"/>
                <w:szCs w:val="24"/>
                <w14:ligatures w14:val="none"/>
              </w:rPr>
              <w:t>4</w:t>
            </w:r>
            <w:r w:rsidRPr="00A44CD5">
              <w:rPr>
                <w:rFonts w:ascii="Times New Roman" w:eastAsia="Calibri" w:hAnsi="Times New Roman" w:cs="Times New Roman"/>
                <w:kern w:val="0"/>
                <w:sz w:val="24"/>
                <w:szCs w:val="24"/>
                <w14:ligatures w14:val="none"/>
              </w:rPr>
              <w:t>.09.2026</w:t>
            </w:r>
            <w:r w:rsidR="00A44CD5" w:rsidRPr="00A44CD5">
              <w:rPr>
                <w:rFonts w:ascii="Times New Roman" w:eastAsia="Calibri" w:hAnsi="Times New Roman" w:cs="Times New Roman"/>
                <w:kern w:val="0"/>
                <w:sz w:val="24"/>
                <w:szCs w:val="24"/>
                <w14:ligatures w14:val="none"/>
              </w:rPr>
              <w:t xml:space="preserve"> о 10:00</w:t>
            </w:r>
          </w:p>
        </w:tc>
      </w:tr>
      <w:tr w:rsidR="006B32EB" w:rsidRPr="00213F78" w14:paraId="3C79DCDD" w14:textId="77777777" w:rsidTr="002F5CD7">
        <w:tc>
          <w:tcPr>
            <w:tcW w:w="698" w:type="dxa"/>
          </w:tcPr>
          <w:p w14:paraId="29ED3AAB" w14:textId="77777777" w:rsidR="006B32EB" w:rsidRPr="00213F78" w:rsidRDefault="006B32EB" w:rsidP="002F5CD7">
            <w:pPr>
              <w:jc w:val="center"/>
              <w:rPr>
                <w:rFonts w:ascii="Times New Roman" w:eastAsia="Calibri" w:hAnsi="Times New Roman" w:cs="Times New Roman"/>
                <w:kern w:val="0"/>
                <w:sz w:val="24"/>
                <w:szCs w:val="24"/>
                <w14:ligatures w14:val="none"/>
              </w:rPr>
            </w:pPr>
          </w:p>
          <w:p w14:paraId="0CF08811" w14:textId="4BC96501" w:rsidR="006B32EB" w:rsidRPr="00213F78" w:rsidRDefault="006B32EB" w:rsidP="002F5CD7">
            <w:pPr>
              <w:jc w:val="center"/>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3.</w:t>
            </w:r>
            <w:r w:rsidR="00EF5A0D">
              <w:rPr>
                <w:rFonts w:ascii="Times New Roman" w:eastAsia="Calibri" w:hAnsi="Times New Roman" w:cs="Times New Roman"/>
                <w:kern w:val="0"/>
                <w:sz w:val="24"/>
                <w:szCs w:val="24"/>
                <w14:ligatures w14:val="none"/>
              </w:rPr>
              <w:t>6</w:t>
            </w:r>
            <w:r w:rsidRPr="00213F78">
              <w:rPr>
                <w:rFonts w:ascii="Times New Roman" w:eastAsia="Calibri" w:hAnsi="Times New Roman" w:cs="Times New Roman"/>
                <w:kern w:val="0"/>
                <w:sz w:val="24"/>
                <w:szCs w:val="24"/>
                <w14:ligatures w14:val="none"/>
              </w:rPr>
              <w:t xml:space="preserve">. </w:t>
            </w:r>
          </w:p>
        </w:tc>
        <w:tc>
          <w:tcPr>
            <w:tcW w:w="2665" w:type="dxa"/>
          </w:tcPr>
          <w:p w14:paraId="02A0B4C5" w14:textId="77777777" w:rsidR="006B32EB" w:rsidRPr="00213F78" w:rsidRDefault="006B32EB" w:rsidP="002F5CD7">
            <w:pPr>
              <w:spacing w:line="276" w:lineRule="auto"/>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 xml:space="preserve">Кінцевий строк подання конкурсних пропозицій разом з підтвердними документами </w:t>
            </w:r>
          </w:p>
        </w:tc>
        <w:tc>
          <w:tcPr>
            <w:tcW w:w="6123" w:type="dxa"/>
          </w:tcPr>
          <w:p w14:paraId="6A438CB5" w14:textId="0D9AB2E2" w:rsidR="006B32EB" w:rsidRPr="00A44CD5" w:rsidRDefault="00712859" w:rsidP="002F5CD7">
            <w:pPr>
              <w:spacing w:line="276" w:lineRule="auto"/>
              <w:jc w:val="both"/>
              <w:rPr>
                <w:rFonts w:ascii="Times New Roman" w:eastAsia="Calibri" w:hAnsi="Times New Roman" w:cs="Times New Roman"/>
                <w:kern w:val="0"/>
                <w:sz w:val="24"/>
                <w:szCs w:val="24"/>
                <w14:ligatures w14:val="none"/>
              </w:rPr>
            </w:pPr>
            <w:r w:rsidRPr="00A44CD5">
              <w:rPr>
                <w:rFonts w:ascii="Times New Roman" w:eastAsia="Calibri" w:hAnsi="Times New Roman" w:cs="Times New Roman"/>
                <w:kern w:val="0"/>
                <w:sz w:val="24"/>
                <w:szCs w:val="24"/>
                <w14:ligatures w14:val="none"/>
              </w:rPr>
              <w:t>1</w:t>
            </w:r>
            <w:r w:rsidR="00AB6577" w:rsidRPr="00A44CD5">
              <w:rPr>
                <w:rFonts w:ascii="Times New Roman" w:eastAsia="Calibri" w:hAnsi="Times New Roman" w:cs="Times New Roman"/>
                <w:kern w:val="0"/>
                <w:sz w:val="24"/>
                <w:szCs w:val="24"/>
                <w14:ligatures w14:val="none"/>
              </w:rPr>
              <w:t>1</w:t>
            </w:r>
            <w:r w:rsidRPr="00A44CD5">
              <w:rPr>
                <w:rFonts w:ascii="Times New Roman" w:eastAsia="Calibri" w:hAnsi="Times New Roman" w:cs="Times New Roman"/>
                <w:kern w:val="0"/>
                <w:sz w:val="24"/>
                <w:szCs w:val="24"/>
                <w14:ligatures w14:val="none"/>
              </w:rPr>
              <w:t xml:space="preserve">.09.2026 </w:t>
            </w:r>
          </w:p>
        </w:tc>
      </w:tr>
      <w:tr w:rsidR="006B32EB" w:rsidRPr="00213F78" w14:paraId="3B31A0D6" w14:textId="77777777" w:rsidTr="002F5CD7">
        <w:tc>
          <w:tcPr>
            <w:tcW w:w="698" w:type="dxa"/>
          </w:tcPr>
          <w:p w14:paraId="2A1AE45A" w14:textId="6A3C7584" w:rsidR="006B32EB" w:rsidRPr="00213F78" w:rsidRDefault="006B32EB" w:rsidP="002F5CD7">
            <w:pPr>
              <w:jc w:val="center"/>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3.</w:t>
            </w:r>
            <w:r w:rsidR="00EF5A0D">
              <w:rPr>
                <w:rFonts w:ascii="Times New Roman" w:eastAsia="Calibri" w:hAnsi="Times New Roman" w:cs="Times New Roman"/>
                <w:kern w:val="0"/>
                <w:sz w:val="24"/>
                <w:szCs w:val="24"/>
                <w14:ligatures w14:val="none"/>
              </w:rPr>
              <w:t>7</w:t>
            </w:r>
            <w:r w:rsidRPr="00213F78">
              <w:rPr>
                <w:rFonts w:ascii="Times New Roman" w:eastAsia="Calibri" w:hAnsi="Times New Roman" w:cs="Times New Roman"/>
                <w:kern w:val="0"/>
                <w:sz w:val="24"/>
                <w:szCs w:val="24"/>
                <w14:ligatures w14:val="none"/>
              </w:rPr>
              <w:t>.</w:t>
            </w:r>
          </w:p>
        </w:tc>
        <w:tc>
          <w:tcPr>
            <w:tcW w:w="2665" w:type="dxa"/>
          </w:tcPr>
          <w:p w14:paraId="64B710E8" w14:textId="77777777" w:rsidR="006B32EB" w:rsidRPr="00213F78" w:rsidRDefault="006B32EB" w:rsidP="002F5CD7">
            <w:pPr>
              <w:spacing w:line="276" w:lineRule="auto"/>
              <w:rPr>
                <w:rFonts w:ascii="Times New Roman" w:eastAsia="Calibri" w:hAnsi="Times New Roman" w:cs="Times New Roman"/>
                <w:kern w:val="0"/>
                <w:sz w:val="24"/>
                <w:szCs w:val="24"/>
                <w14:ligatures w14:val="none"/>
              </w:rPr>
            </w:pPr>
            <w:r w:rsidRPr="00213F78">
              <w:rPr>
                <w:rFonts w:ascii="Times New Roman" w:eastAsia="Calibri" w:hAnsi="Times New Roman" w:cs="Times New Roman"/>
                <w:kern w:val="0"/>
                <w:sz w:val="24"/>
                <w:szCs w:val="24"/>
                <w14:ligatures w14:val="none"/>
              </w:rPr>
              <w:t>Інші відомості</w:t>
            </w:r>
          </w:p>
        </w:tc>
        <w:tc>
          <w:tcPr>
            <w:tcW w:w="6123" w:type="dxa"/>
          </w:tcPr>
          <w:p w14:paraId="5E1087AB" w14:textId="77777777" w:rsidR="006B32EB" w:rsidRPr="00213F78" w:rsidRDefault="006B32EB" w:rsidP="002F5CD7">
            <w:pPr>
              <w:spacing w:line="276" w:lineRule="auto"/>
              <w:jc w:val="both"/>
              <w:rPr>
                <w:rFonts w:ascii="Times New Roman" w:eastAsia="Calibri" w:hAnsi="Times New Roman" w:cs="Times New Roman"/>
                <w:kern w:val="0"/>
                <w:sz w:val="24"/>
                <w:szCs w:val="24"/>
                <w:highlight w:val="yellow"/>
                <w14:ligatures w14:val="none"/>
              </w:rPr>
            </w:pPr>
          </w:p>
        </w:tc>
      </w:tr>
    </w:tbl>
    <w:p w14:paraId="79F3F2ED" w14:textId="77777777" w:rsidR="006B32EB" w:rsidRPr="00213F78" w:rsidRDefault="006B32EB" w:rsidP="006B32EB">
      <w:pPr>
        <w:spacing w:after="0" w:line="276" w:lineRule="auto"/>
        <w:ind w:firstLine="567"/>
        <w:jc w:val="both"/>
        <w:rPr>
          <w:rFonts w:ascii="Times New Roman" w:eastAsia="Calibri" w:hAnsi="Times New Roman" w:cs="Times New Roman"/>
          <w:kern w:val="0"/>
          <w:sz w:val="24"/>
          <w:szCs w:val="24"/>
          <w14:ligatures w14:val="none"/>
        </w:rPr>
      </w:pPr>
    </w:p>
    <w:p w14:paraId="1EBB6F5A" w14:textId="77777777" w:rsidR="006B32EB" w:rsidRPr="00213F78" w:rsidRDefault="006B32EB" w:rsidP="006B32EB">
      <w:pPr>
        <w:spacing w:after="0" w:line="276" w:lineRule="auto"/>
        <w:ind w:firstLine="567"/>
        <w:jc w:val="both"/>
        <w:rPr>
          <w:rFonts w:ascii="Times New Roman" w:eastAsia="Calibri" w:hAnsi="Times New Roman" w:cs="Times New Roman"/>
          <w:kern w:val="0"/>
          <w:sz w:val="24"/>
          <w:szCs w:val="24"/>
          <w14:ligatures w14:val="none"/>
        </w:rPr>
      </w:pPr>
    </w:p>
    <w:p w14:paraId="44A6FE0C" w14:textId="2B7D0171" w:rsidR="00374E7E" w:rsidRPr="00213F78" w:rsidRDefault="00213F78">
      <w:pPr>
        <w:rPr>
          <w:sz w:val="24"/>
          <w:szCs w:val="24"/>
        </w:rPr>
      </w:pPr>
      <w:r w:rsidRPr="00A44CD5">
        <w:rPr>
          <w:rFonts w:ascii="Times New Roman" w:eastAsia="Calibri" w:hAnsi="Times New Roman" w:cs="Times New Roman"/>
          <w:kern w:val="0"/>
          <w:sz w:val="24"/>
          <w:szCs w:val="24"/>
          <w14:ligatures w14:val="none"/>
        </w:rPr>
        <w:t>0</w:t>
      </w:r>
      <w:r w:rsidR="0082090F">
        <w:rPr>
          <w:rFonts w:ascii="Times New Roman" w:eastAsia="Calibri" w:hAnsi="Times New Roman" w:cs="Times New Roman"/>
          <w:kern w:val="0"/>
          <w:sz w:val="24"/>
          <w:szCs w:val="24"/>
          <w14:ligatures w14:val="none"/>
        </w:rPr>
        <w:t>8</w:t>
      </w:r>
      <w:r w:rsidRPr="00A44CD5">
        <w:rPr>
          <w:rFonts w:ascii="Times New Roman" w:eastAsia="Calibri" w:hAnsi="Times New Roman" w:cs="Times New Roman"/>
          <w:kern w:val="0"/>
          <w:sz w:val="24"/>
          <w:szCs w:val="24"/>
          <w14:ligatures w14:val="none"/>
        </w:rPr>
        <w:t>.09.2026</w:t>
      </w:r>
    </w:p>
    <w:sectPr w:rsidR="00374E7E" w:rsidRPr="00213F78" w:rsidSect="006B32EB">
      <w:headerReference w:type="default" r:id="rId8"/>
      <w:headerReference w:type="first" r:id="rId9"/>
      <w:pgSz w:w="11906" w:h="16838"/>
      <w:pgMar w:top="113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518B0" w14:textId="77777777" w:rsidR="00097363" w:rsidRDefault="00097363">
      <w:pPr>
        <w:spacing w:after="0" w:line="240" w:lineRule="auto"/>
      </w:pPr>
      <w:r>
        <w:separator/>
      </w:r>
    </w:p>
  </w:endnote>
  <w:endnote w:type="continuationSeparator" w:id="0">
    <w:p w14:paraId="79CAA969" w14:textId="77777777" w:rsidR="00097363" w:rsidRDefault="00097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9B3BD" w14:textId="77777777" w:rsidR="00097363" w:rsidRDefault="00097363">
      <w:pPr>
        <w:spacing w:after="0" w:line="240" w:lineRule="auto"/>
      </w:pPr>
      <w:r>
        <w:separator/>
      </w:r>
    </w:p>
  </w:footnote>
  <w:footnote w:type="continuationSeparator" w:id="0">
    <w:p w14:paraId="730B3ED2" w14:textId="77777777" w:rsidR="00097363" w:rsidRDefault="000973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5872807"/>
      <w:docPartObj>
        <w:docPartGallery w:val="Page Numbers (Top of Page)"/>
        <w:docPartUnique/>
      </w:docPartObj>
    </w:sdtPr>
    <w:sdtContent>
      <w:p w14:paraId="2BBCAAAC" w14:textId="77777777" w:rsidR="006B32EB" w:rsidRDefault="006B32EB" w:rsidP="00DD6591">
        <w:pPr>
          <w:pStyle w:val="ae"/>
          <w:jc w:val="center"/>
        </w:pPr>
        <w:r>
          <w:fldChar w:fldCharType="begin"/>
        </w:r>
        <w:r>
          <w:instrText>PAGE   \* MERGEFORMAT</w:instrText>
        </w:r>
        <w:r>
          <w:fldChar w:fldCharType="separate"/>
        </w:r>
        <w: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8848538"/>
      <w:docPartObj>
        <w:docPartGallery w:val="Page Numbers (Top of Page)"/>
        <w:docPartUnique/>
      </w:docPartObj>
    </w:sdtPr>
    <w:sdtContent>
      <w:p w14:paraId="28F26DEE" w14:textId="77777777" w:rsidR="006B32EB" w:rsidRDefault="006B32EB">
        <w:pPr>
          <w:pStyle w:val="ae"/>
          <w:jc w:val="center"/>
        </w:pPr>
        <w:r>
          <w:fldChar w:fldCharType="begin"/>
        </w:r>
        <w:r>
          <w:instrText>PAGE   \* MERGEFORMAT</w:instrText>
        </w:r>
        <w:r>
          <w:fldChar w:fldCharType="separate"/>
        </w:r>
        <w:r>
          <w:t>2</w:t>
        </w:r>
        <w:r>
          <w:fldChar w:fldCharType="end"/>
        </w:r>
      </w:p>
    </w:sdtContent>
  </w:sdt>
  <w:p w14:paraId="77701E7F" w14:textId="77777777" w:rsidR="006B32EB" w:rsidRDefault="006B32EB">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151"/>
    <w:rsid w:val="00013C23"/>
    <w:rsid w:val="00026B5F"/>
    <w:rsid w:val="00033F0B"/>
    <w:rsid w:val="00061AF7"/>
    <w:rsid w:val="00061FAC"/>
    <w:rsid w:val="00087D6C"/>
    <w:rsid w:val="00097363"/>
    <w:rsid w:val="000B0B74"/>
    <w:rsid w:val="000B3958"/>
    <w:rsid w:val="000D56A6"/>
    <w:rsid w:val="000D7565"/>
    <w:rsid w:val="000D7DDB"/>
    <w:rsid w:val="000F1E70"/>
    <w:rsid w:val="00113107"/>
    <w:rsid w:val="00131381"/>
    <w:rsid w:val="0018344E"/>
    <w:rsid w:val="00194480"/>
    <w:rsid w:val="001B1233"/>
    <w:rsid w:val="001C4339"/>
    <w:rsid w:val="001C43EB"/>
    <w:rsid w:val="001E199A"/>
    <w:rsid w:val="001F2D9E"/>
    <w:rsid w:val="00213F78"/>
    <w:rsid w:val="00230F7D"/>
    <w:rsid w:val="00245F37"/>
    <w:rsid w:val="00290AC4"/>
    <w:rsid w:val="002949DF"/>
    <w:rsid w:val="002C1E49"/>
    <w:rsid w:val="002E3C1F"/>
    <w:rsid w:val="002F4771"/>
    <w:rsid w:val="00305C61"/>
    <w:rsid w:val="0032134B"/>
    <w:rsid w:val="003251A8"/>
    <w:rsid w:val="00333513"/>
    <w:rsid w:val="00364929"/>
    <w:rsid w:val="00370161"/>
    <w:rsid w:val="003724EC"/>
    <w:rsid w:val="00374E7E"/>
    <w:rsid w:val="003E4018"/>
    <w:rsid w:val="003E595A"/>
    <w:rsid w:val="00420C90"/>
    <w:rsid w:val="00426151"/>
    <w:rsid w:val="00426C3E"/>
    <w:rsid w:val="00447BFA"/>
    <w:rsid w:val="00464C16"/>
    <w:rsid w:val="00474D89"/>
    <w:rsid w:val="004866FA"/>
    <w:rsid w:val="00490FB0"/>
    <w:rsid w:val="00493184"/>
    <w:rsid w:val="0049384A"/>
    <w:rsid w:val="004C5537"/>
    <w:rsid w:val="005153AA"/>
    <w:rsid w:val="005167E8"/>
    <w:rsid w:val="00535420"/>
    <w:rsid w:val="0057256F"/>
    <w:rsid w:val="005A5823"/>
    <w:rsid w:val="005E0DF5"/>
    <w:rsid w:val="005E5A5C"/>
    <w:rsid w:val="005E6400"/>
    <w:rsid w:val="0061000D"/>
    <w:rsid w:val="00624728"/>
    <w:rsid w:val="006263B3"/>
    <w:rsid w:val="00640865"/>
    <w:rsid w:val="00660338"/>
    <w:rsid w:val="00677ACD"/>
    <w:rsid w:val="00681A25"/>
    <w:rsid w:val="00697120"/>
    <w:rsid w:val="006A3A9E"/>
    <w:rsid w:val="006B32EB"/>
    <w:rsid w:val="006C5151"/>
    <w:rsid w:val="006D7ED9"/>
    <w:rsid w:val="006E34C8"/>
    <w:rsid w:val="006F37C9"/>
    <w:rsid w:val="00712859"/>
    <w:rsid w:val="007512C6"/>
    <w:rsid w:val="007654B4"/>
    <w:rsid w:val="00794D7B"/>
    <w:rsid w:val="007A338C"/>
    <w:rsid w:val="00817D07"/>
    <w:rsid w:val="00820811"/>
    <w:rsid w:val="0082090F"/>
    <w:rsid w:val="008740E6"/>
    <w:rsid w:val="008834E4"/>
    <w:rsid w:val="008862A6"/>
    <w:rsid w:val="00891CB3"/>
    <w:rsid w:val="008A7DDB"/>
    <w:rsid w:val="008C4E8E"/>
    <w:rsid w:val="008E25F7"/>
    <w:rsid w:val="008F3921"/>
    <w:rsid w:val="008F777C"/>
    <w:rsid w:val="00975470"/>
    <w:rsid w:val="009A2CEA"/>
    <w:rsid w:val="009D71FF"/>
    <w:rsid w:val="00A44CD5"/>
    <w:rsid w:val="00A6092A"/>
    <w:rsid w:val="00AA0BD9"/>
    <w:rsid w:val="00AB6577"/>
    <w:rsid w:val="00AF55A7"/>
    <w:rsid w:val="00B05AAC"/>
    <w:rsid w:val="00B22F3D"/>
    <w:rsid w:val="00B2645E"/>
    <w:rsid w:val="00B51732"/>
    <w:rsid w:val="00B52D5A"/>
    <w:rsid w:val="00B60278"/>
    <w:rsid w:val="00B603A4"/>
    <w:rsid w:val="00B7096D"/>
    <w:rsid w:val="00B756DF"/>
    <w:rsid w:val="00B946B5"/>
    <w:rsid w:val="00B97AC9"/>
    <w:rsid w:val="00BA5570"/>
    <w:rsid w:val="00C049BE"/>
    <w:rsid w:val="00C42FC6"/>
    <w:rsid w:val="00C47CD9"/>
    <w:rsid w:val="00C5012F"/>
    <w:rsid w:val="00CC4BD8"/>
    <w:rsid w:val="00CD0B05"/>
    <w:rsid w:val="00CD3E58"/>
    <w:rsid w:val="00CE2785"/>
    <w:rsid w:val="00D012CE"/>
    <w:rsid w:val="00D32170"/>
    <w:rsid w:val="00D42E90"/>
    <w:rsid w:val="00D45834"/>
    <w:rsid w:val="00D82B29"/>
    <w:rsid w:val="00DA6FEB"/>
    <w:rsid w:val="00DB56E8"/>
    <w:rsid w:val="00DD210D"/>
    <w:rsid w:val="00E05C0C"/>
    <w:rsid w:val="00E20BEE"/>
    <w:rsid w:val="00E25CD6"/>
    <w:rsid w:val="00E40468"/>
    <w:rsid w:val="00E47E6A"/>
    <w:rsid w:val="00E728FB"/>
    <w:rsid w:val="00E93959"/>
    <w:rsid w:val="00E96110"/>
    <w:rsid w:val="00EA5943"/>
    <w:rsid w:val="00EE3DD1"/>
    <w:rsid w:val="00EF5A0D"/>
    <w:rsid w:val="00EF738A"/>
    <w:rsid w:val="00F21E57"/>
    <w:rsid w:val="00F4410C"/>
    <w:rsid w:val="00F50FB8"/>
    <w:rsid w:val="00F5263B"/>
    <w:rsid w:val="00FB08BF"/>
    <w:rsid w:val="00FD0B1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F5D0D"/>
  <w15:chartTrackingRefBased/>
  <w15:docId w15:val="{AF088C84-D2AF-4BF3-8092-7122B43CD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32EB"/>
  </w:style>
  <w:style w:type="paragraph" w:styleId="1">
    <w:name w:val="heading 1"/>
    <w:basedOn w:val="a"/>
    <w:next w:val="a"/>
    <w:link w:val="10"/>
    <w:uiPriority w:val="9"/>
    <w:qFormat/>
    <w:rsid w:val="006C51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C51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C515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C515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C515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C515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C515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C515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C515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515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C515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C515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C515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C515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C515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C5151"/>
    <w:rPr>
      <w:rFonts w:eastAsiaTheme="majorEastAsia" w:cstheme="majorBidi"/>
      <w:color w:val="595959" w:themeColor="text1" w:themeTint="A6"/>
    </w:rPr>
  </w:style>
  <w:style w:type="character" w:customStyle="1" w:styleId="80">
    <w:name w:val="Заголовок 8 Знак"/>
    <w:basedOn w:val="a0"/>
    <w:link w:val="8"/>
    <w:uiPriority w:val="9"/>
    <w:semiHidden/>
    <w:rsid w:val="006C515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C5151"/>
    <w:rPr>
      <w:rFonts w:eastAsiaTheme="majorEastAsia" w:cstheme="majorBidi"/>
      <w:color w:val="272727" w:themeColor="text1" w:themeTint="D8"/>
    </w:rPr>
  </w:style>
  <w:style w:type="paragraph" w:styleId="a3">
    <w:name w:val="Title"/>
    <w:basedOn w:val="a"/>
    <w:next w:val="a"/>
    <w:link w:val="a4"/>
    <w:uiPriority w:val="10"/>
    <w:qFormat/>
    <w:rsid w:val="006C51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6C515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C5151"/>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6C515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C5151"/>
    <w:pPr>
      <w:spacing w:before="160"/>
      <w:jc w:val="center"/>
    </w:pPr>
    <w:rPr>
      <w:i/>
      <w:iCs/>
      <w:color w:val="404040" w:themeColor="text1" w:themeTint="BF"/>
    </w:rPr>
  </w:style>
  <w:style w:type="character" w:customStyle="1" w:styleId="a8">
    <w:name w:val="Цитата Знак"/>
    <w:basedOn w:val="a0"/>
    <w:link w:val="a7"/>
    <w:uiPriority w:val="29"/>
    <w:rsid w:val="006C5151"/>
    <w:rPr>
      <w:i/>
      <w:iCs/>
      <w:color w:val="404040" w:themeColor="text1" w:themeTint="BF"/>
    </w:rPr>
  </w:style>
  <w:style w:type="paragraph" w:styleId="a9">
    <w:name w:val="List Paragraph"/>
    <w:basedOn w:val="a"/>
    <w:uiPriority w:val="34"/>
    <w:qFormat/>
    <w:rsid w:val="006C5151"/>
    <w:pPr>
      <w:ind w:left="720"/>
      <w:contextualSpacing/>
    </w:pPr>
  </w:style>
  <w:style w:type="character" w:styleId="aa">
    <w:name w:val="Intense Emphasis"/>
    <w:basedOn w:val="a0"/>
    <w:uiPriority w:val="21"/>
    <w:qFormat/>
    <w:rsid w:val="006C5151"/>
    <w:rPr>
      <w:i/>
      <w:iCs/>
      <w:color w:val="0F4761" w:themeColor="accent1" w:themeShade="BF"/>
    </w:rPr>
  </w:style>
  <w:style w:type="paragraph" w:styleId="ab">
    <w:name w:val="Intense Quote"/>
    <w:basedOn w:val="a"/>
    <w:next w:val="a"/>
    <w:link w:val="ac"/>
    <w:uiPriority w:val="30"/>
    <w:qFormat/>
    <w:rsid w:val="006C51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6C5151"/>
    <w:rPr>
      <w:i/>
      <w:iCs/>
      <w:color w:val="0F4761" w:themeColor="accent1" w:themeShade="BF"/>
    </w:rPr>
  </w:style>
  <w:style w:type="character" w:styleId="ad">
    <w:name w:val="Intense Reference"/>
    <w:basedOn w:val="a0"/>
    <w:uiPriority w:val="32"/>
    <w:qFormat/>
    <w:rsid w:val="006C5151"/>
    <w:rPr>
      <w:b/>
      <w:bCs/>
      <w:smallCaps/>
      <w:color w:val="0F4761" w:themeColor="accent1" w:themeShade="BF"/>
      <w:spacing w:val="5"/>
    </w:rPr>
  </w:style>
  <w:style w:type="paragraph" w:styleId="ae">
    <w:name w:val="header"/>
    <w:basedOn w:val="a"/>
    <w:link w:val="af"/>
    <w:uiPriority w:val="99"/>
    <w:unhideWhenUsed/>
    <w:rsid w:val="006B32EB"/>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6B32EB"/>
  </w:style>
  <w:style w:type="table" w:styleId="af0">
    <w:name w:val="Table Grid"/>
    <w:basedOn w:val="a1"/>
    <w:uiPriority w:val="39"/>
    <w:rsid w:val="006B3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426151"/>
    <w:rPr>
      <w:color w:val="467886" w:themeColor="hyperlink"/>
      <w:u w:val="single"/>
    </w:rPr>
  </w:style>
  <w:style w:type="character" w:styleId="af2">
    <w:name w:val="Unresolved Mention"/>
    <w:basedOn w:val="a0"/>
    <w:uiPriority w:val="99"/>
    <w:semiHidden/>
    <w:unhideWhenUsed/>
    <w:rsid w:val="00426151"/>
    <w:rPr>
      <w:color w:val="605E5C"/>
      <w:shd w:val="clear" w:color="auto" w:fill="E1DFDD"/>
    </w:rPr>
  </w:style>
  <w:style w:type="character" w:styleId="af3">
    <w:name w:val="annotation reference"/>
    <w:basedOn w:val="a0"/>
    <w:uiPriority w:val="99"/>
    <w:semiHidden/>
    <w:unhideWhenUsed/>
    <w:rsid w:val="005153AA"/>
    <w:rPr>
      <w:sz w:val="16"/>
      <w:szCs w:val="16"/>
    </w:rPr>
  </w:style>
  <w:style w:type="paragraph" w:styleId="af4">
    <w:name w:val="annotation text"/>
    <w:basedOn w:val="a"/>
    <w:link w:val="af5"/>
    <w:uiPriority w:val="99"/>
    <w:unhideWhenUsed/>
    <w:rsid w:val="005153AA"/>
    <w:pPr>
      <w:spacing w:line="240" w:lineRule="auto"/>
    </w:pPr>
    <w:rPr>
      <w:sz w:val="20"/>
      <w:szCs w:val="20"/>
    </w:rPr>
  </w:style>
  <w:style w:type="character" w:customStyle="1" w:styleId="af5">
    <w:name w:val="Текст примітки Знак"/>
    <w:basedOn w:val="a0"/>
    <w:link w:val="af4"/>
    <w:uiPriority w:val="99"/>
    <w:rsid w:val="005153AA"/>
    <w:rPr>
      <w:sz w:val="20"/>
      <w:szCs w:val="20"/>
    </w:rPr>
  </w:style>
  <w:style w:type="paragraph" w:styleId="af6">
    <w:name w:val="annotation subject"/>
    <w:basedOn w:val="af4"/>
    <w:next w:val="af4"/>
    <w:link w:val="af7"/>
    <w:uiPriority w:val="99"/>
    <w:semiHidden/>
    <w:unhideWhenUsed/>
    <w:rsid w:val="005153AA"/>
    <w:rPr>
      <w:b/>
      <w:bCs/>
    </w:rPr>
  </w:style>
  <w:style w:type="character" w:customStyle="1" w:styleId="af7">
    <w:name w:val="Тема примітки Знак"/>
    <w:basedOn w:val="af5"/>
    <w:link w:val="af6"/>
    <w:uiPriority w:val="99"/>
    <w:semiHidden/>
    <w:rsid w:val="005153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rada.gov.ua/laws/show/2258-1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rada.gov.ua/laws/show/2258-19"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6</Pages>
  <Words>9262</Words>
  <Characters>5280</Characters>
  <Application>Microsoft Office Word</Application>
  <DocSecurity>0</DocSecurity>
  <Lines>44</Lines>
  <Paragraphs>29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Річенко Марія Віталіївна</dc:creator>
  <cp:keywords/>
  <dc:description/>
  <cp:lastModifiedBy>Річенко Марія Віталіївна</cp:lastModifiedBy>
  <cp:revision>23</cp:revision>
  <cp:lastPrinted>2026-09-08T06:21:00Z</cp:lastPrinted>
  <dcterms:created xsi:type="dcterms:W3CDTF">2026-09-01T09:02:00Z</dcterms:created>
  <dcterms:modified xsi:type="dcterms:W3CDTF">2026-09-08T06:24:00Z</dcterms:modified>
</cp:coreProperties>
</file>